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BFFD" w14:textId="4A9D3ABE" w:rsidR="00BC0BE1" w:rsidRPr="00EA0098" w:rsidRDefault="000E70F5" w:rsidP="00256099">
      <w:pPr>
        <w:spacing w:after="0"/>
        <w:jc w:val="righ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Nr. înreg.: </w:t>
      </w:r>
      <w:r w:rsidR="00EB519C">
        <w:rPr>
          <w:rFonts w:asciiTheme="minorHAnsi" w:hAnsiTheme="minorHAnsi" w:cstheme="minorHAnsi"/>
          <w:color w:val="000000" w:themeColor="text1"/>
          <w:sz w:val="22"/>
        </w:rPr>
        <w:t xml:space="preserve">2265 </w:t>
      </w:r>
      <w:r w:rsidR="003A13CC" w:rsidRPr="009A2AC0">
        <w:rPr>
          <w:rFonts w:asciiTheme="minorHAnsi" w:hAnsiTheme="minorHAnsi" w:cstheme="minorHAnsi"/>
          <w:color w:val="000000" w:themeColor="text1"/>
          <w:sz w:val="22"/>
        </w:rPr>
        <w:t xml:space="preserve">din data de </w:t>
      </w:r>
      <w:r w:rsidR="00051B04">
        <w:rPr>
          <w:rFonts w:asciiTheme="minorHAnsi" w:hAnsiTheme="minorHAnsi" w:cstheme="minorHAnsi"/>
          <w:color w:val="000000" w:themeColor="text1"/>
          <w:sz w:val="22"/>
        </w:rPr>
        <w:t>01.08.2025</w:t>
      </w:r>
    </w:p>
    <w:tbl>
      <w:tblPr>
        <w:tblW w:w="5000" w:type="pct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8900"/>
      </w:tblGrid>
      <w:tr w:rsidR="0036493B" w:rsidRPr="0036493B" w14:paraId="5CC6C511" w14:textId="77777777" w:rsidTr="009F4A1C">
        <w:trPr>
          <w:jc w:val="center"/>
        </w:trPr>
        <w:tc>
          <w:tcPr>
            <w:tcW w:w="9116" w:type="dxa"/>
            <w:shd w:val="clear" w:color="auto" w:fill="F2F2F2"/>
          </w:tcPr>
          <w:p w14:paraId="050CF2AF" w14:textId="5451319F" w:rsidR="00825CFD" w:rsidRPr="0036493B" w:rsidRDefault="005F04E5" w:rsidP="00BC0BE1">
            <w:pPr>
              <w:pStyle w:val="Bandatitlu"/>
              <w:spacing w:line="276" w:lineRule="auto"/>
              <w:ind w:firstLine="71"/>
              <w:contextualSpacing/>
              <w:rPr>
                <w:rFonts w:asciiTheme="minorHAnsi" w:hAnsiTheme="minorHAnsi" w:cstheme="minorHAnsi"/>
                <w:color w:val="0066B2"/>
              </w:rPr>
            </w:pPr>
            <w:r w:rsidRPr="0036493B">
              <w:rPr>
                <w:rFonts w:asciiTheme="minorHAnsi" w:hAnsiTheme="minorHAnsi" w:cstheme="minorHAnsi"/>
                <w:color w:val="0066B2"/>
              </w:rPr>
              <w:t>COMUNICAT</w:t>
            </w:r>
            <w:r w:rsidR="00CF45C1" w:rsidRPr="0036493B">
              <w:rPr>
                <w:rFonts w:asciiTheme="minorHAnsi" w:hAnsiTheme="minorHAnsi" w:cstheme="minorHAnsi"/>
                <w:color w:val="0066B2"/>
              </w:rPr>
              <w:t xml:space="preserve"> DE PRESĂ</w:t>
            </w:r>
          </w:p>
        </w:tc>
      </w:tr>
    </w:tbl>
    <w:p w14:paraId="40A02A1E" w14:textId="77777777" w:rsidR="00B62C39" w:rsidRDefault="00B62C39" w:rsidP="00BC0BE1">
      <w:pPr>
        <w:pStyle w:val="Heading1"/>
        <w:spacing w:before="0" w:after="0" w:line="276" w:lineRule="auto"/>
        <w:ind w:hanging="90"/>
        <w:contextualSpacing/>
        <w:rPr>
          <w:rFonts w:asciiTheme="minorHAnsi" w:hAnsiTheme="minorHAnsi" w:cstheme="minorHAnsi"/>
          <w:color w:val="0066B2"/>
          <w:sz w:val="28"/>
          <w:lang w:val="ro-RO"/>
        </w:rPr>
      </w:pPr>
    </w:p>
    <w:p w14:paraId="4F305E6C" w14:textId="40B6D1EC" w:rsidR="008D4374" w:rsidRPr="0036493B" w:rsidRDefault="008D4374" w:rsidP="00BC0BE1">
      <w:pPr>
        <w:pStyle w:val="Heading1"/>
        <w:spacing w:before="0" w:after="0" w:line="276" w:lineRule="auto"/>
        <w:ind w:hanging="90"/>
        <w:contextualSpacing/>
        <w:rPr>
          <w:rFonts w:asciiTheme="minorHAnsi" w:hAnsiTheme="minorHAnsi" w:cstheme="minorHAnsi"/>
          <w:color w:val="0066B2"/>
          <w:sz w:val="28"/>
          <w:lang w:val="ro-RO"/>
        </w:rPr>
      </w:pPr>
      <w:r w:rsidRPr="0036493B">
        <w:rPr>
          <w:rFonts w:asciiTheme="minorHAnsi" w:hAnsiTheme="minorHAnsi" w:cstheme="minorHAnsi"/>
          <w:color w:val="0066B2"/>
          <w:sz w:val="28"/>
          <w:lang w:val="ro-RO"/>
        </w:rPr>
        <w:t>„PNRR: Fonduri pentru România modernă și reformată!”</w:t>
      </w:r>
    </w:p>
    <w:p w14:paraId="3DD324D0" w14:textId="77777777" w:rsidR="008D4374" w:rsidRPr="002778A8" w:rsidRDefault="008D4374" w:rsidP="0003613C">
      <w:pPr>
        <w:pStyle w:val="Heading1"/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2"/>
          <w:lang w:val="ro-RO"/>
        </w:rPr>
      </w:pPr>
    </w:p>
    <w:p w14:paraId="2E23713E" w14:textId="73607550" w:rsidR="00BB6645" w:rsidRPr="00051B04" w:rsidRDefault="006F412D" w:rsidP="00051B04">
      <w:pPr>
        <w:pStyle w:val="Heading1"/>
        <w:spacing w:before="0" w:after="0"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FB5622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UAT Comuna </w:t>
      </w:r>
      <w:r w:rsidR="00051B04" w:rsidRPr="00051B04">
        <w:rPr>
          <w:rFonts w:asciiTheme="minorHAnsi" w:hAnsiTheme="minorHAnsi" w:cstheme="minorHAnsi"/>
          <w:color w:val="auto"/>
          <w:sz w:val="22"/>
          <w:szCs w:val="22"/>
          <w:lang w:val="ro-RO"/>
        </w:rPr>
        <w:t>Șamșud</w:t>
      </w:r>
      <w:r w:rsidR="001D0D1A">
        <w:rPr>
          <w:rFonts w:asciiTheme="minorHAnsi" w:hAnsiTheme="minorHAnsi" w:cstheme="minorHAnsi"/>
          <w:color w:val="auto"/>
          <w:sz w:val="22"/>
          <w:szCs w:val="22"/>
          <w:lang w:val="ro-RO"/>
        </w:rPr>
        <w:t>, în calitate de beneficiar,</w:t>
      </w:r>
      <w:r w:rsidRPr="00FB5622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anunţă </w:t>
      </w:r>
      <w:r w:rsidR="00983EDE" w:rsidRPr="00051B04">
        <w:rPr>
          <w:rFonts w:asciiTheme="minorHAnsi" w:hAnsiTheme="minorHAnsi" w:cstheme="minorHAnsi"/>
          <w:color w:val="auto"/>
          <w:sz w:val="22"/>
          <w:szCs w:val="22"/>
          <w:lang w:val="ro-RO"/>
        </w:rPr>
        <w:t>finaliza</w:t>
      </w:r>
      <w:r w:rsidRPr="00051B04">
        <w:rPr>
          <w:rFonts w:asciiTheme="minorHAnsi" w:hAnsiTheme="minorHAnsi" w:cstheme="minorHAnsi"/>
          <w:color w:val="auto"/>
          <w:sz w:val="22"/>
          <w:szCs w:val="22"/>
          <w:lang w:val="ro-RO"/>
        </w:rPr>
        <w:t>rea</w:t>
      </w:r>
      <w:r w:rsidRPr="00FB5622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proiectului cu titlul </w:t>
      </w:r>
      <w:r w:rsidRPr="00051B04">
        <w:rPr>
          <w:rFonts w:asciiTheme="minorHAnsi" w:hAnsiTheme="minorHAnsi" w:cstheme="minorHAnsi"/>
          <w:color w:val="auto"/>
          <w:sz w:val="22"/>
          <w:szCs w:val="22"/>
          <w:lang w:val="ro-RO"/>
        </w:rPr>
        <w:t>„Îmbunătățirea</w:t>
      </w:r>
      <w:r w:rsidRPr="003D77A1">
        <w:rPr>
          <w:rFonts w:asciiTheme="minorHAnsi" w:eastAsia="Arial" w:hAnsiTheme="minorHAnsi" w:cstheme="minorHAnsi"/>
          <w:i/>
          <w:iCs/>
          <w:color w:val="auto"/>
          <w:sz w:val="22"/>
          <w:lang w:val="pt-BR"/>
        </w:rPr>
        <w:t xml:space="preserve"> managementului local în comuna </w:t>
      </w:r>
      <w:r w:rsidR="00051B04" w:rsidRPr="00051B04">
        <w:rPr>
          <w:rFonts w:asciiTheme="minorHAnsi" w:hAnsiTheme="minorHAnsi" w:cstheme="minorHAnsi"/>
          <w:color w:val="auto"/>
          <w:sz w:val="22"/>
          <w:szCs w:val="22"/>
          <w:lang w:val="ro-RO"/>
        </w:rPr>
        <w:t>Șamșud</w:t>
      </w:r>
      <w:r w:rsidRPr="003D77A1">
        <w:rPr>
          <w:rFonts w:asciiTheme="minorHAnsi" w:eastAsia="Arial" w:hAnsiTheme="minorHAnsi" w:cstheme="minorHAnsi"/>
          <w:i/>
          <w:iCs/>
          <w:color w:val="auto"/>
          <w:sz w:val="22"/>
          <w:lang w:val="pt-BR"/>
        </w:rPr>
        <w:t>, județul Sălaj, prin dotarea cu echipamente TIC/ITS</w:t>
      </w:r>
      <w:r w:rsidRPr="003D77A1">
        <w:rPr>
          <w:color w:val="auto"/>
          <w:sz w:val="22"/>
          <w:lang w:val="pt-BR"/>
        </w:rPr>
        <w:t>”</w:t>
      </w:r>
      <w:r w:rsidRPr="003D77A1">
        <w:rPr>
          <w:b w:val="0"/>
          <w:bCs w:val="0"/>
          <w:color w:val="auto"/>
          <w:sz w:val="22"/>
          <w:lang w:val="pt-BR"/>
        </w:rPr>
        <w:t xml:space="preserve">, </w:t>
      </w:r>
      <w:r w:rsidRPr="003D77A1">
        <w:rPr>
          <w:rFonts w:asciiTheme="minorHAnsi" w:eastAsia="Arial" w:hAnsiTheme="minorHAnsi" w:cstheme="minorHAnsi"/>
          <w:b w:val="0"/>
          <w:iCs/>
          <w:color w:val="auto"/>
          <w:sz w:val="22"/>
          <w:szCs w:val="22"/>
          <w:lang w:val="pt-BR"/>
        </w:rPr>
        <w:t>finanțat  prin</w:t>
      </w:r>
      <w:r w:rsidRPr="003D77A1">
        <w:rPr>
          <w:rFonts w:asciiTheme="minorHAnsi" w:eastAsia="Arial" w:hAnsiTheme="minorHAnsi" w:cstheme="minorHAnsi"/>
          <w:b w:val="0"/>
          <w:i/>
          <w:iCs/>
          <w:color w:val="auto"/>
          <w:sz w:val="22"/>
          <w:lang w:val="pt-BR"/>
        </w:rPr>
        <w:t xml:space="preserve"> </w:t>
      </w:r>
      <w:r w:rsidR="009217C5" w:rsidRPr="003D77A1">
        <w:rPr>
          <w:b w:val="0"/>
          <w:i/>
          <w:color w:val="auto"/>
          <w:sz w:val="22"/>
          <w:lang w:val="pt-BR"/>
        </w:rPr>
        <w:t>Componenta C10</w:t>
      </w:r>
      <w:r w:rsidRPr="003D77A1">
        <w:rPr>
          <w:b w:val="0"/>
          <w:i/>
          <w:color w:val="auto"/>
          <w:sz w:val="22"/>
          <w:lang w:val="pt-BR"/>
        </w:rPr>
        <w:t xml:space="preserve"> FONDUL LOCAL, Investiția I.1.2 - Asigurarea infrastructurii pentru transportul verde – ITS/alte infrastructuri TIC (sisteme inteligente de management urban/local) și I.1.3 – Asigurarea infrastructurii pentru transportul verde – puncte de reîncărcare vehicule electrice</w:t>
      </w:r>
      <w:r w:rsidRPr="003D77A1">
        <w:rPr>
          <w:b w:val="0"/>
          <w:color w:val="auto"/>
          <w:sz w:val="22"/>
          <w:lang w:val="pt-BR"/>
        </w:rPr>
        <w:t xml:space="preserve">, </w:t>
      </w:r>
      <w:r w:rsidRPr="003D77A1">
        <w:rPr>
          <w:b w:val="0"/>
          <w:i/>
          <w:color w:val="auto"/>
          <w:sz w:val="22"/>
          <w:lang w:val="pt-BR"/>
        </w:rPr>
        <w:t>titlu apel: PNRR/2022/C10/I1.2, PNRR/2022/C10/I1.3, Runda 1</w:t>
      </w:r>
      <w:r w:rsidR="00FB5622" w:rsidRPr="003D77A1">
        <w:rPr>
          <w:b w:val="0"/>
          <w:bCs w:val="0"/>
          <w:i/>
          <w:color w:val="auto"/>
          <w:sz w:val="22"/>
          <w:lang w:val="pt-BR"/>
        </w:rPr>
        <w:t>,</w:t>
      </w:r>
      <w:r w:rsidR="00FB5622" w:rsidRPr="003D77A1">
        <w:rPr>
          <w:rFonts w:asciiTheme="minorHAnsi" w:eastAsia="Arial" w:hAnsiTheme="minorHAnsi" w:cstheme="minorHAnsi"/>
          <w:b w:val="0"/>
          <w:i/>
          <w:iCs/>
          <w:color w:val="auto"/>
          <w:sz w:val="22"/>
          <w:szCs w:val="22"/>
          <w:lang w:val="pt-BR"/>
        </w:rPr>
        <w:t xml:space="preserve"> din cadrul Planului Național de Redresare și Reziliență (PNRR), </w:t>
      </w:r>
      <w:r w:rsidR="00FB5622" w:rsidRPr="003D77A1">
        <w:rPr>
          <w:rFonts w:asciiTheme="minorHAnsi" w:eastAsia="Arial" w:hAnsiTheme="minorHAnsi" w:cstheme="minorHAnsi"/>
          <w:b w:val="0"/>
          <w:iCs/>
          <w:color w:val="auto"/>
          <w:sz w:val="22"/>
          <w:szCs w:val="22"/>
          <w:lang w:val="pt-BR"/>
        </w:rPr>
        <w:t>conform contractului de finanțare nr.</w:t>
      </w:r>
      <w:r w:rsidR="00FB5622" w:rsidRPr="003D77A1">
        <w:rPr>
          <w:rFonts w:asciiTheme="minorHAnsi" w:eastAsia="Arial" w:hAnsiTheme="minorHAnsi" w:cstheme="minorHAnsi"/>
          <w:b w:val="0"/>
          <w:i/>
          <w:iCs/>
          <w:color w:val="auto"/>
          <w:sz w:val="22"/>
          <w:szCs w:val="22"/>
          <w:lang w:val="pt-BR"/>
        </w:rPr>
        <w:t xml:space="preserve"> </w:t>
      </w:r>
      <w:r w:rsidR="00051B04">
        <w:rPr>
          <w:rFonts w:asciiTheme="minorHAnsi" w:hAnsiTheme="minorHAnsi" w:cstheme="minorHAnsi"/>
          <w:b w:val="0"/>
          <w:color w:val="auto"/>
          <w:sz w:val="22"/>
          <w:lang w:val="pt-BR"/>
        </w:rPr>
        <w:t>2630/10.01.</w:t>
      </w:r>
      <w:proofErr w:type="gramStart"/>
      <w:r w:rsidR="00051B04">
        <w:rPr>
          <w:rFonts w:asciiTheme="minorHAnsi" w:hAnsiTheme="minorHAnsi" w:cstheme="minorHAnsi"/>
          <w:b w:val="0"/>
          <w:color w:val="auto"/>
          <w:sz w:val="22"/>
          <w:lang w:val="pt-BR"/>
        </w:rPr>
        <w:t xml:space="preserve">2023, </w:t>
      </w:r>
      <w:r w:rsidR="00FB5622" w:rsidRPr="003D77A1">
        <w:rPr>
          <w:rFonts w:asciiTheme="minorHAnsi" w:hAnsiTheme="minorHAnsi" w:cstheme="minorHAnsi"/>
          <w:b w:val="0"/>
          <w:color w:val="auto"/>
          <w:sz w:val="22"/>
          <w:lang w:val="pt-BR"/>
        </w:rPr>
        <w:t xml:space="preserve"> </w:t>
      </w:r>
      <w:r w:rsidR="00FB5622" w:rsidRPr="003D77A1">
        <w:rPr>
          <w:rFonts w:asciiTheme="minorHAnsi" w:hAnsiTheme="minorHAnsi" w:cstheme="minorHAnsi"/>
          <w:b w:val="0"/>
          <w:color w:val="auto"/>
          <w:sz w:val="22"/>
          <w:szCs w:val="22"/>
          <w:lang w:val="pt-BR"/>
        </w:rPr>
        <w:t>încheiat</w:t>
      </w:r>
      <w:proofErr w:type="gramEnd"/>
      <w:r w:rsidR="00FB5622" w:rsidRPr="003D77A1">
        <w:rPr>
          <w:rFonts w:asciiTheme="minorHAnsi" w:hAnsiTheme="minorHAnsi" w:cstheme="minorHAnsi"/>
          <w:b w:val="0"/>
          <w:color w:val="auto"/>
          <w:sz w:val="22"/>
          <w:szCs w:val="22"/>
          <w:lang w:val="pt-BR"/>
        </w:rPr>
        <w:t xml:space="preserve"> cu Ministerul Dezvoltării, Lucrărilor Publice și Administrației, în calitate de Autorita</w:t>
      </w:r>
      <w:r w:rsidR="000170AB" w:rsidRPr="003D77A1">
        <w:rPr>
          <w:rFonts w:asciiTheme="minorHAnsi" w:hAnsiTheme="minorHAnsi" w:cstheme="minorHAnsi"/>
          <w:b w:val="0"/>
          <w:color w:val="auto"/>
          <w:sz w:val="22"/>
          <w:szCs w:val="22"/>
          <w:lang w:val="pt-BR"/>
        </w:rPr>
        <w:t>te de Management pentru Planul</w:t>
      </w:r>
      <w:r w:rsidR="00FB5622" w:rsidRPr="003D77A1">
        <w:rPr>
          <w:rFonts w:asciiTheme="minorHAnsi" w:hAnsiTheme="minorHAnsi" w:cstheme="minorHAnsi"/>
          <w:b w:val="0"/>
          <w:color w:val="auto"/>
          <w:sz w:val="22"/>
          <w:szCs w:val="22"/>
          <w:lang w:val="pt-BR"/>
        </w:rPr>
        <w:t xml:space="preserve"> Național de Redresare și Reziliență. </w:t>
      </w:r>
    </w:p>
    <w:p w14:paraId="0B3DEA62" w14:textId="4344C7EE" w:rsidR="00783A23" w:rsidRDefault="003C4D70" w:rsidP="00BC0BE1">
      <w:pPr>
        <w:pStyle w:val="t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778A8">
        <w:rPr>
          <w:rFonts w:asciiTheme="minorHAnsi" w:hAnsiTheme="minorHAnsi" w:cstheme="minorHAnsi"/>
          <w:b/>
          <w:sz w:val="22"/>
          <w:szCs w:val="22"/>
        </w:rPr>
        <w:t>Obiectiv</w:t>
      </w:r>
      <w:r w:rsidR="00A365CE">
        <w:rPr>
          <w:rFonts w:asciiTheme="minorHAnsi" w:hAnsiTheme="minorHAnsi" w:cstheme="minorHAnsi"/>
          <w:b/>
          <w:sz w:val="22"/>
          <w:szCs w:val="22"/>
        </w:rPr>
        <w:t>e generale</w:t>
      </w:r>
      <w:r w:rsidRPr="002778A8">
        <w:rPr>
          <w:rFonts w:asciiTheme="minorHAnsi" w:hAnsiTheme="minorHAnsi" w:cstheme="minorHAnsi"/>
          <w:b/>
          <w:sz w:val="22"/>
          <w:szCs w:val="22"/>
        </w:rPr>
        <w:t>:</w:t>
      </w:r>
      <w:r w:rsidR="00783A23" w:rsidRPr="002778A8">
        <w:rPr>
          <w:rFonts w:asciiTheme="minorHAnsi" w:hAnsiTheme="minorHAnsi" w:cstheme="minorHAnsi"/>
          <w:sz w:val="22"/>
          <w:szCs w:val="22"/>
        </w:rPr>
        <w:t xml:space="preserve"> </w:t>
      </w:r>
      <w:r w:rsidR="008A36CD" w:rsidRPr="002778A8">
        <w:rPr>
          <w:rFonts w:asciiTheme="minorHAnsi" w:hAnsiTheme="minorHAnsi" w:cstheme="minorHAnsi"/>
          <w:sz w:val="22"/>
          <w:szCs w:val="22"/>
        </w:rPr>
        <w:t>implementare soluții ITS (</w:t>
      </w:r>
      <w:r w:rsidR="008A36CD" w:rsidRPr="002778A8">
        <w:rPr>
          <w:rFonts w:asciiTheme="minorHAnsi" w:hAnsiTheme="minorHAnsi" w:cstheme="minorHAnsi"/>
          <w:i/>
          <w:sz w:val="22"/>
          <w:szCs w:val="22"/>
        </w:rPr>
        <w:t>Sisteme de transport inteligente</w:t>
      </w:r>
      <w:r w:rsidR="008A36CD" w:rsidRPr="002778A8">
        <w:rPr>
          <w:rFonts w:asciiTheme="minorHAnsi" w:hAnsiTheme="minorHAnsi" w:cstheme="minorHAnsi"/>
          <w:sz w:val="22"/>
          <w:szCs w:val="22"/>
        </w:rPr>
        <w:t>) și TIC (</w:t>
      </w:r>
      <w:r w:rsidR="008A36CD" w:rsidRPr="002778A8">
        <w:rPr>
          <w:rFonts w:asciiTheme="minorHAnsi" w:hAnsiTheme="minorHAnsi" w:cstheme="minorHAnsi"/>
          <w:i/>
          <w:sz w:val="22"/>
          <w:szCs w:val="22"/>
        </w:rPr>
        <w:t>Tehnologia Informațiilor și Comunicațiilor</w:t>
      </w:r>
      <w:r w:rsidR="008A36CD" w:rsidRPr="002778A8">
        <w:rPr>
          <w:rFonts w:asciiTheme="minorHAnsi" w:hAnsiTheme="minorHAnsi" w:cstheme="minorHAnsi"/>
          <w:sz w:val="22"/>
          <w:szCs w:val="22"/>
        </w:rPr>
        <w:t>)</w:t>
      </w:r>
      <w:r w:rsidR="00A14F07" w:rsidRPr="002778A8">
        <w:rPr>
          <w:rFonts w:asciiTheme="minorHAnsi" w:hAnsiTheme="minorHAnsi" w:cstheme="minorHAnsi"/>
          <w:sz w:val="22"/>
          <w:szCs w:val="22"/>
        </w:rPr>
        <w:t xml:space="preserve">, </w:t>
      </w:r>
      <w:r w:rsidR="00003446">
        <w:rPr>
          <w:rFonts w:asciiTheme="minorHAnsi" w:hAnsiTheme="minorHAnsi" w:cstheme="minorHAnsi"/>
          <w:sz w:val="22"/>
          <w:szCs w:val="22"/>
        </w:rPr>
        <w:t>care</w:t>
      </w:r>
      <w:r w:rsidR="00953E91">
        <w:rPr>
          <w:rFonts w:asciiTheme="minorHAnsi" w:hAnsiTheme="minorHAnsi" w:cstheme="minorHAnsi"/>
          <w:sz w:val="22"/>
          <w:szCs w:val="22"/>
        </w:rPr>
        <w:t xml:space="preserve"> </w:t>
      </w:r>
      <w:r w:rsidR="00003446">
        <w:rPr>
          <w:rFonts w:asciiTheme="minorHAnsi" w:hAnsiTheme="minorHAnsi" w:cstheme="minorHAnsi"/>
          <w:sz w:val="22"/>
          <w:szCs w:val="22"/>
        </w:rPr>
        <w:t>sprijin</w:t>
      </w:r>
      <w:r w:rsidR="00953E91">
        <w:rPr>
          <w:rFonts w:asciiTheme="minorHAnsi" w:hAnsiTheme="minorHAnsi" w:cstheme="minorHAnsi"/>
          <w:sz w:val="22"/>
          <w:szCs w:val="22"/>
        </w:rPr>
        <w:t>ă</w:t>
      </w:r>
      <w:r w:rsidR="00003446">
        <w:rPr>
          <w:rFonts w:asciiTheme="minorHAnsi" w:hAnsiTheme="minorHAnsi" w:cstheme="minorHAnsi"/>
          <w:sz w:val="22"/>
          <w:szCs w:val="22"/>
        </w:rPr>
        <w:t xml:space="preserve"> politicile publice adresate populației comun</w:t>
      </w:r>
      <w:r w:rsidR="00953E91">
        <w:rPr>
          <w:rFonts w:asciiTheme="minorHAnsi" w:hAnsiTheme="minorHAnsi" w:cstheme="minorHAnsi"/>
          <w:sz w:val="22"/>
          <w:szCs w:val="22"/>
        </w:rPr>
        <w:t>ei</w:t>
      </w:r>
      <w:r w:rsidR="00003446">
        <w:rPr>
          <w:rFonts w:asciiTheme="minorHAnsi" w:hAnsiTheme="minorHAnsi" w:cstheme="minorHAnsi"/>
          <w:sz w:val="22"/>
          <w:szCs w:val="22"/>
        </w:rPr>
        <w:t xml:space="preserve"> Cizer, jud</w:t>
      </w:r>
      <w:r w:rsidR="00953E91">
        <w:rPr>
          <w:rFonts w:asciiTheme="minorHAnsi" w:hAnsiTheme="minorHAnsi" w:cstheme="minorHAnsi"/>
          <w:sz w:val="22"/>
          <w:szCs w:val="22"/>
        </w:rPr>
        <w:t>.</w:t>
      </w:r>
      <w:r w:rsidR="00003446">
        <w:rPr>
          <w:rFonts w:asciiTheme="minorHAnsi" w:hAnsiTheme="minorHAnsi" w:cstheme="minorHAnsi"/>
          <w:sz w:val="22"/>
          <w:szCs w:val="22"/>
        </w:rPr>
        <w:t xml:space="preserve"> Sălaj, privind dezvoltarea durabilă, din punct de vedere economic, social și de mediu. Concretizarea investiției</w:t>
      </w:r>
      <w:r w:rsidR="00953E91">
        <w:rPr>
          <w:rFonts w:asciiTheme="minorHAnsi" w:hAnsiTheme="minorHAnsi" w:cstheme="minorHAnsi"/>
          <w:sz w:val="22"/>
          <w:szCs w:val="22"/>
        </w:rPr>
        <w:t>,</w:t>
      </w:r>
      <w:r w:rsidR="00B62C39">
        <w:rPr>
          <w:rFonts w:asciiTheme="minorHAnsi" w:hAnsiTheme="minorHAnsi" w:cstheme="minorHAnsi"/>
          <w:sz w:val="22"/>
          <w:szCs w:val="22"/>
        </w:rPr>
        <w:t xml:space="preserve"> impactează direct</w:t>
      </w:r>
      <w:r w:rsidR="00B64EB1" w:rsidRPr="002778A8">
        <w:rPr>
          <w:rFonts w:asciiTheme="minorHAnsi" w:hAnsiTheme="minorHAnsi" w:cstheme="minorHAnsi"/>
          <w:sz w:val="22"/>
          <w:szCs w:val="22"/>
        </w:rPr>
        <w:t xml:space="preserve"> reducerea disparităților teritoriale, de la nivel regional, intra-regional și intra-județean.</w:t>
      </w:r>
    </w:p>
    <w:p w14:paraId="23D4C4CC" w14:textId="77777777" w:rsidR="00597BDD" w:rsidRDefault="00597BDD" w:rsidP="00BC0BE1">
      <w:pPr>
        <w:pStyle w:val="t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EBB00D" w14:textId="161F8884" w:rsidR="00A365CE" w:rsidRPr="00A365CE" w:rsidRDefault="00A365CE" w:rsidP="00256099">
      <w:pPr>
        <w:pStyle w:val="txt"/>
        <w:spacing w:before="0" w:after="0"/>
        <w:contextualSpacing/>
        <w:rPr>
          <w:rFonts w:asciiTheme="minorHAnsi" w:hAnsiTheme="minorHAnsi" w:cstheme="minorHAnsi"/>
          <w:sz w:val="22"/>
          <w:szCs w:val="22"/>
        </w:rPr>
      </w:pPr>
      <w:r w:rsidRPr="002778A8">
        <w:rPr>
          <w:rFonts w:asciiTheme="minorHAnsi" w:hAnsiTheme="minorHAnsi" w:cstheme="minorHAnsi"/>
          <w:b/>
          <w:sz w:val="22"/>
          <w:szCs w:val="22"/>
        </w:rPr>
        <w:t>Obiectiv</w:t>
      </w:r>
      <w:r>
        <w:rPr>
          <w:rFonts w:asciiTheme="minorHAnsi" w:hAnsiTheme="minorHAnsi" w:cstheme="minorHAnsi"/>
          <w:b/>
          <w:sz w:val="22"/>
          <w:szCs w:val="22"/>
        </w:rPr>
        <w:t>ele specific</w:t>
      </w:r>
      <w:r w:rsidR="00AF6E7C">
        <w:rPr>
          <w:rFonts w:asciiTheme="minorHAnsi" w:hAnsiTheme="minorHAnsi" w:cstheme="minorHAnsi"/>
          <w:b/>
          <w:sz w:val="22"/>
          <w:szCs w:val="22"/>
        </w:rPr>
        <w:t>e</w:t>
      </w:r>
      <w:r w:rsidRPr="00A365CE">
        <w:rPr>
          <w:rFonts w:asciiTheme="minorHAnsi" w:hAnsiTheme="minorHAnsi" w:cstheme="minorHAnsi"/>
          <w:sz w:val="22"/>
          <w:szCs w:val="22"/>
        </w:rPr>
        <w:t>, constau în achiziția următoarelor dotări:</w:t>
      </w:r>
    </w:p>
    <w:tbl>
      <w:tblPr>
        <w:tblW w:w="8859" w:type="dxa"/>
        <w:jc w:val="center"/>
        <w:tblLook w:val="04A0" w:firstRow="1" w:lastRow="0" w:firstColumn="1" w:lastColumn="0" w:noHBand="0" w:noVBand="1"/>
      </w:tblPr>
      <w:tblGrid>
        <w:gridCol w:w="6459"/>
        <w:gridCol w:w="2400"/>
      </w:tblGrid>
      <w:tr w:rsidR="00DA1ACB" w:rsidRPr="00EA1CBA" w14:paraId="0278CCFD" w14:textId="77777777" w:rsidTr="00576103">
        <w:trPr>
          <w:trHeight w:val="384"/>
          <w:jc w:val="center"/>
        </w:trPr>
        <w:tc>
          <w:tcPr>
            <w:tcW w:w="6459" w:type="dxa"/>
            <w:vAlign w:val="center"/>
            <w:hideMark/>
          </w:tcPr>
          <w:p w14:paraId="1B776D1C" w14:textId="77777777" w:rsidR="00DA1ACB" w:rsidRPr="003D77A1" w:rsidRDefault="00DA1ACB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proofErr w:type="gramStart"/>
            <w:r w:rsidRPr="003D77A1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>Dronă  pentru</w:t>
            </w:r>
            <w:proofErr w:type="gramEnd"/>
            <w:r w:rsidRPr="003D77A1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 a inspecta zonele sau situațiile de risc</w:t>
            </w:r>
          </w:p>
        </w:tc>
        <w:tc>
          <w:tcPr>
            <w:tcW w:w="2400" w:type="dxa"/>
            <w:vAlign w:val="center"/>
            <w:hideMark/>
          </w:tcPr>
          <w:p w14:paraId="4FA18504" w14:textId="49A9827A" w:rsidR="00DA1ACB" w:rsidRPr="00EA1CBA" w:rsidRDefault="00DA1ACB" w:rsidP="002560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</w:pPr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1 </w:t>
            </w:r>
            <w:proofErr w:type="spellStart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buc</w:t>
            </w:r>
            <w:proofErr w:type="spellEnd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.</w:t>
            </w:r>
          </w:p>
        </w:tc>
      </w:tr>
      <w:tr w:rsidR="00DA1ACB" w:rsidRPr="00EA1CBA" w14:paraId="08491798" w14:textId="77777777" w:rsidTr="00576103">
        <w:trPr>
          <w:trHeight w:val="324"/>
          <w:jc w:val="center"/>
        </w:trPr>
        <w:tc>
          <w:tcPr>
            <w:tcW w:w="6459" w:type="dxa"/>
            <w:vAlign w:val="center"/>
            <w:hideMark/>
          </w:tcPr>
          <w:p w14:paraId="6F5CB3EA" w14:textId="19F11D4F" w:rsidR="00DA1ACB" w:rsidRPr="00EA1CBA" w:rsidRDefault="00DA1ACB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</w:pPr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Mobilier urban </w:t>
            </w:r>
            <w:proofErr w:type="spellStart"/>
            <w:proofErr w:type="gramStart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inteligent</w:t>
            </w:r>
            <w:proofErr w:type="spellEnd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  -</w:t>
            </w:r>
            <w:proofErr w:type="gramEnd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  </w:t>
            </w:r>
            <w:proofErr w:type="spellStart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băncu</w:t>
            </w:r>
            <w:r w:rsidR="00B87FDB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ț</w:t>
            </w:r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e</w:t>
            </w:r>
            <w:proofErr w:type="spellEnd"/>
            <w:r w:rsidR="002B67E0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 smart</w:t>
            </w:r>
          </w:p>
        </w:tc>
        <w:tc>
          <w:tcPr>
            <w:tcW w:w="2400" w:type="dxa"/>
            <w:vAlign w:val="center"/>
            <w:hideMark/>
          </w:tcPr>
          <w:p w14:paraId="526F0614" w14:textId="10661D7E" w:rsidR="00DA1ACB" w:rsidRPr="00EA1CBA" w:rsidRDefault="00D34A2E" w:rsidP="002560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2</w:t>
            </w:r>
            <w:r w:rsidR="00DA1ACB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DA1ACB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buc</w:t>
            </w:r>
            <w:proofErr w:type="spellEnd"/>
            <w:r w:rsidR="00DA1ACB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.</w:t>
            </w:r>
          </w:p>
        </w:tc>
      </w:tr>
      <w:tr w:rsidR="00DA1ACB" w:rsidRPr="00EA1CBA" w14:paraId="01FD63D1" w14:textId="77777777" w:rsidTr="00576103">
        <w:trPr>
          <w:trHeight w:val="408"/>
          <w:jc w:val="center"/>
        </w:trPr>
        <w:tc>
          <w:tcPr>
            <w:tcW w:w="6459" w:type="dxa"/>
            <w:vAlign w:val="center"/>
            <w:hideMark/>
          </w:tcPr>
          <w:p w14:paraId="771ACC07" w14:textId="461D6D80" w:rsidR="00DA1ACB" w:rsidRPr="003D77A1" w:rsidRDefault="00DA1ACB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 w:rsidRPr="003D77A1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>Sistem de monitorizare ș</w:t>
            </w:r>
            <w:r w:rsidR="00E24206" w:rsidRPr="003D77A1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i siguranță a spațiului public </w:t>
            </w:r>
          </w:p>
        </w:tc>
        <w:tc>
          <w:tcPr>
            <w:tcW w:w="2400" w:type="dxa"/>
            <w:vAlign w:val="center"/>
            <w:hideMark/>
          </w:tcPr>
          <w:p w14:paraId="5A121005" w14:textId="61A02939" w:rsidR="00DA1ACB" w:rsidRPr="00EA1CBA" w:rsidRDefault="00D34A2E" w:rsidP="002560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</w:pPr>
            <w:r w:rsidRPr="00EB519C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    </w:t>
            </w:r>
            <w:r w:rsidR="00DA1ACB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1 </w:t>
            </w:r>
            <w:proofErr w:type="spellStart"/>
            <w:r w:rsidR="00DA1ACB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sistem</w:t>
            </w:r>
            <w:proofErr w:type="spellEnd"/>
          </w:p>
        </w:tc>
      </w:tr>
      <w:tr w:rsidR="00DA1ACB" w:rsidRPr="00EA1CBA" w14:paraId="6A2AE5BE" w14:textId="77777777" w:rsidTr="00576103">
        <w:trPr>
          <w:trHeight w:val="324"/>
          <w:jc w:val="center"/>
        </w:trPr>
        <w:tc>
          <w:tcPr>
            <w:tcW w:w="6459" w:type="dxa"/>
            <w:vAlign w:val="center"/>
          </w:tcPr>
          <w:p w14:paraId="7D2B0271" w14:textId="55E83364" w:rsidR="00DA1ACB" w:rsidRPr="003D77A1" w:rsidRDefault="00EA1CBA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 w:rsidRPr="003D77A1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Panou informativ digital </w:t>
            </w:r>
          </w:p>
        </w:tc>
        <w:tc>
          <w:tcPr>
            <w:tcW w:w="2400" w:type="dxa"/>
            <w:vAlign w:val="center"/>
            <w:hideMark/>
          </w:tcPr>
          <w:p w14:paraId="76099F23" w14:textId="388E45E5" w:rsidR="00DA1ACB" w:rsidRPr="00EA1CBA" w:rsidRDefault="00DA1ACB" w:rsidP="002560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</w:pPr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 xml:space="preserve">1 </w:t>
            </w:r>
            <w:proofErr w:type="spellStart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buc</w:t>
            </w:r>
            <w:proofErr w:type="spellEnd"/>
            <w:r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.</w:t>
            </w:r>
          </w:p>
        </w:tc>
      </w:tr>
      <w:tr w:rsidR="00EA1CBA" w:rsidRPr="00D34A2E" w14:paraId="31657AD7" w14:textId="77777777" w:rsidTr="00576103">
        <w:trPr>
          <w:trHeight w:val="324"/>
          <w:jc w:val="center"/>
        </w:trPr>
        <w:tc>
          <w:tcPr>
            <w:tcW w:w="6459" w:type="dxa"/>
            <w:vAlign w:val="center"/>
          </w:tcPr>
          <w:p w14:paraId="0ABC96BF" w14:textId="6DB5456C" w:rsidR="00EA1CBA" w:rsidRPr="003D77A1" w:rsidRDefault="00D34A2E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 w:rsidRPr="00D34A2E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>Sisteme de siguranță si de avertizare privind adaptarea vitezei</w:t>
            </w:r>
          </w:p>
        </w:tc>
        <w:tc>
          <w:tcPr>
            <w:tcW w:w="2400" w:type="dxa"/>
            <w:vAlign w:val="center"/>
            <w:hideMark/>
          </w:tcPr>
          <w:p w14:paraId="7FEFE65D" w14:textId="50303ADD" w:rsidR="00EA1CBA" w:rsidRPr="00D34A2E" w:rsidRDefault="00D34A2E" w:rsidP="00256099">
            <w:pPr>
              <w:pStyle w:val="ListParagraph"/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         </w:t>
            </w:r>
            <w:r w:rsidR="00EA1CBA" w:rsidRPr="00D34A2E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1 </w:t>
            </w:r>
            <w:proofErr w:type="spellStart"/>
            <w:r w:rsidR="0003613C" w:rsidRPr="00EA1CBA">
              <w:rPr>
                <w:rFonts w:asciiTheme="minorHAnsi" w:eastAsia="Times New Roman" w:hAnsiTheme="minorHAnsi" w:cstheme="minorHAnsi"/>
                <w:color w:val="000000"/>
                <w:sz w:val="22"/>
                <w:lang w:val="en-US"/>
              </w:rPr>
              <w:t>sistem</w:t>
            </w:r>
            <w:proofErr w:type="spellEnd"/>
          </w:p>
        </w:tc>
      </w:tr>
      <w:tr w:rsidR="00D34A2E" w:rsidRPr="00D34A2E" w14:paraId="7615CD21" w14:textId="77777777" w:rsidTr="00576103">
        <w:trPr>
          <w:trHeight w:val="324"/>
          <w:jc w:val="center"/>
        </w:trPr>
        <w:tc>
          <w:tcPr>
            <w:tcW w:w="6459" w:type="dxa"/>
            <w:vAlign w:val="center"/>
          </w:tcPr>
          <w:p w14:paraId="5DF36872" w14:textId="41B60221" w:rsidR="00D34A2E" w:rsidRPr="00D34A2E" w:rsidRDefault="00D34A2E" w:rsidP="0025609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 w:rsidRPr="00D34A2E"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>Stații de încărcare autovehicule electrice</w:t>
            </w:r>
          </w:p>
        </w:tc>
        <w:tc>
          <w:tcPr>
            <w:tcW w:w="2400" w:type="dxa"/>
            <w:vAlign w:val="center"/>
          </w:tcPr>
          <w:p w14:paraId="5DFAB59A" w14:textId="475EFCB2" w:rsidR="00D34A2E" w:rsidRDefault="00D34A2E" w:rsidP="00256099">
            <w:pPr>
              <w:pStyle w:val="ListParagraph"/>
              <w:spacing w:after="0" w:line="240" w:lineRule="auto"/>
              <w:ind w:left="379"/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pt-BR"/>
              </w:rPr>
              <w:t xml:space="preserve">         2 buc</w:t>
            </w:r>
          </w:p>
        </w:tc>
      </w:tr>
    </w:tbl>
    <w:p w14:paraId="1AF80071" w14:textId="77777777" w:rsidR="00DA1ACB" w:rsidRDefault="00DA1ACB" w:rsidP="00256099">
      <w:pPr>
        <w:pStyle w:val="txt"/>
        <w:spacing w:before="0"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0F7A5365" w14:textId="77777777" w:rsidR="00256099" w:rsidRDefault="00BA76AA" w:rsidP="00256099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Locul de implementare: </w:t>
      </w:r>
      <w:r>
        <w:rPr>
          <w:rFonts w:asciiTheme="minorHAnsi" w:hAnsiTheme="minorHAnsi" w:cstheme="minorHAnsi"/>
          <w:bCs/>
          <w:sz w:val="22"/>
          <w:szCs w:val="22"/>
        </w:rPr>
        <w:t xml:space="preserve">România, Judeţul Sălaj, Comuna </w:t>
      </w:r>
      <w:r w:rsidR="0003613C" w:rsidRPr="00051B04">
        <w:rPr>
          <w:rFonts w:asciiTheme="minorHAnsi" w:hAnsiTheme="minorHAnsi" w:cstheme="minorHAnsi"/>
          <w:color w:val="auto"/>
          <w:sz w:val="22"/>
          <w:szCs w:val="22"/>
        </w:rPr>
        <w:t>Șamșud</w:t>
      </w:r>
    </w:p>
    <w:p w14:paraId="310AFBA9" w14:textId="4D1C2C6B" w:rsidR="0003613C" w:rsidRPr="00256099" w:rsidRDefault="00823427" w:rsidP="00256099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61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Valoarea totală a proiectului</w:t>
      </w:r>
      <w:r w:rsidRPr="008161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0361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789.423,80 </w:t>
      </w:r>
      <w:r w:rsidRPr="008161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lei inclusiv TVA, din care valoarea eligibilă din PNRR (fără TVA) este de </w:t>
      </w:r>
      <w:r w:rsidR="0003613C">
        <w:rPr>
          <w:rFonts w:asciiTheme="minorHAnsi" w:hAnsiTheme="minorHAnsi" w:cstheme="minorHAnsi"/>
          <w:bCs/>
          <w:color w:val="000000" w:themeColor="text1"/>
          <w:sz w:val="22"/>
        </w:rPr>
        <w:t xml:space="preserve">663.381,38 </w:t>
      </w:r>
      <w:r w:rsidRPr="008161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lei, iar valoarea TVA aferentă cheltuielilor eligibile din PNRR este de </w:t>
      </w:r>
      <w:r w:rsidR="0003613C">
        <w:rPr>
          <w:rFonts w:asciiTheme="minorHAnsi" w:hAnsiTheme="minorHAnsi" w:cstheme="minorHAnsi"/>
          <w:b/>
          <w:color w:val="000000" w:themeColor="text1"/>
          <w:sz w:val="22"/>
        </w:rPr>
        <w:t>126.042,50</w:t>
      </w:r>
      <w:r w:rsidRPr="0081617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8161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lei.</w:t>
      </w:r>
    </w:p>
    <w:p w14:paraId="54677040" w14:textId="567E2347" w:rsidR="00EA0098" w:rsidRPr="00825CFD" w:rsidRDefault="00EA0098" w:rsidP="00BC0BE1">
      <w:pPr>
        <w:spacing w:after="0"/>
        <w:rPr>
          <w:bCs/>
          <w:color w:val="000000" w:themeColor="text1"/>
          <w:sz w:val="22"/>
        </w:rPr>
      </w:pPr>
      <w:r w:rsidRPr="00825CFD">
        <w:rPr>
          <w:b/>
          <w:bCs/>
          <w:color w:val="000000" w:themeColor="text1"/>
          <w:sz w:val="22"/>
        </w:rPr>
        <w:t>Data de începere proiect:</w:t>
      </w:r>
      <w:r w:rsidRPr="00825CFD">
        <w:rPr>
          <w:bCs/>
          <w:color w:val="000000" w:themeColor="text1"/>
          <w:sz w:val="22"/>
        </w:rPr>
        <w:t xml:space="preserve"> </w:t>
      </w:r>
      <w:r w:rsidR="0003613C">
        <w:rPr>
          <w:bCs/>
          <w:color w:val="000000" w:themeColor="text1"/>
          <w:sz w:val="22"/>
        </w:rPr>
        <w:t>06.02</w:t>
      </w:r>
      <w:r w:rsidR="000E70F5" w:rsidRPr="00825CFD">
        <w:rPr>
          <w:bCs/>
          <w:color w:val="000000" w:themeColor="text1"/>
          <w:sz w:val="22"/>
        </w:rPr>
        <w:t>.2023</w:t>
      </w:r>
      <w:r w:rsidRPr="00825CFD">
        <w:rPr>
          <w:bCs/>
          <w:color w:val="000000" w:themeColor="text1"/>
          <w:sz w:val="22"/>
        </w:rPr>
        <w:t xml:space="preserve"> </w:t>
      </w:r>
    </w:p>
    <w:p w14:paraId="098421FB" w14:textId="1A2174BC" w:rsidR="00EA0098" w:rsidRPr="00825CFD" w:rsidRDefault="00EA0098" w:rsidP="00BC0BE1">
      <w:pPr>
        <w:spacing w:after="0"/>
        <w:rPr>
          <w:bCs/>
          <w:color w:val="000000" w:themeColor="text1"/>
          <w:sz w:val="22"/>
        </w:rPr>
      </w:pPr>
      <w:r w:rsidRPr="00825CFD">
        <w:rPr>
          <w:b/>
          <w:bCs/>
          <w:color w:val="000000" w:themeColor="text1"/>
          <w:sz w:val="22"/>
        </w:rPr>
        <w:t>Data finalizare proiect:</w:t>
      </w:r>
      <w:r w:rsidRPr="00825CFD">
        <w:rPr>
          <w:bCs/>
          <w:color w:val="000000" w:themeColor="text1"/>
          <w:sz w:val="22"/>
        </w:rPr>
        <w:t xml:space="preserve"> </w:t>
      </w:r>
      <w:r w:rsidR="0003613C">
        <w:rPr>
          <w:bCs/>
          <w:color w:val="000000" w:themeColor="text1"/>
          <w:sz w:val="22"/>
        </w:rPr>
        <w:t>01.08.2025</w:t>
      </w:r>
    </w:p>
    <w:p w14:paraId="1E92668F" w14:textId="6C33E21C" w:rsidR="00830432" w:rsidRDefault="00EA0098" w:rsidP="00256099">
      <w:pPr>
        <w:spacing w:after="0"/>
        <w:rPr>
          <w:rFonts w:asciiTheme="minorHAnsi" w:eastAsia="Arial" w:hAnsiTheme="minorHAnsi" w:cstheme="minorHAnsi"/>
          <w:i/>
          <w:iCs/>
          <w:color w:val="000000" w:themeColor="text1"/>
          <w:sz w:val="22"/>
        </w:rPr>
      </w:pPr>
      <w:r w:rsidRPr="00825CFD">
        <w:rPr>
          <w:b/>
          <w:color w:val="000000" w:themeColor="text1"/>
          <w:sz w:val="22"/>
        </w:rPr>
        <w:t xml:space="preserve">Cod proiect: </w:t>
      </w:r>
      <w:r w:rsidRPr="00825CFD">
        <w:rPr>
          <w:rFonts w:asciiTheme="minorHAnsi" w:eastAsia="Arial" w:hAnsiTheme="minorHAnsi" w:cstheme="minorHAnsi"/>
          <w:i/>
          <w:iCs/>
          <w:color w:val="000000" w:themeColor="text1"/>
          <w:sz w:val="22"/>
        </w:rPr>
        <w:t>C10-I1.2-</w:t>
      </w:r>
      <w:r w:rsidR="0003613C">
        <w:rPr>
          <w:rFonts w:asciiTheme="minorHAnsi" w:eastAsia="Arial" w:hAnsiTheme="minorHAnsi" w:cstheme="minorHAnsi"/>
          <w:i/>
          <w:iCs/>
          <w:color w:val="000000" w:themeColor="text1"/>
          <w:sz w:val="22"/>
        </w:rPr>
        <w:t>1118</w:t>
      </w:r>
    </w:p>
    <w:p w14:paraId="29BC441F" w14:textId="2534FC89" w:rsidR="00256099" w:rsidRDefault="00256099" w:rsidP="00BC0BE1">
      <w:pPr>
        <w:spacing w:after="0"/>
        <w:contextualSpacing/>
        <w:jc w:val="center"/>
        <w:rPr>
          <w:bCs/>
          <w:color w:val="000000" w:themeColor="text1"/>
          <w:sz w:val="22"/>
        </w:rPr>
      </w:pPr>
    </w:p>
    <w:p w14:paraId="7CC8EB35" w14:textId="77777777" w:rsidR="00256099" w:rsidRDefault="00256099" w:rsidP="00BC0BE1">
      <w:pPr>
        <w:spacing w:after="0"/>
        <w:contextualSpacing/>
        <w:jc w:val="center"/>
        <w:rPr>
          <w:bCs/>
          <w:color w:val="000000" w:themeColor="text1"/>
          <w:sz w:val="22"/>
        </w:rPr>
      </w:pPr>
    </w:p>
    <w:p w14:paraId="01E9F709" w14:textId="1407C256" w:rsidR="00256099" w:rsidRDefault="00333084" w:rsidP="00256099">
      <w:pPr>
        <w:spacing w:after="0"/>
        <w:contextualSpacing/>
        <w:jc w:val="left"/>
        <w:rPr>
          <w:rFonts w:asciiTheme="minorHAnsi" w:hAnsiTheme="minorHAnsi" w:cstheme="minorHAnsi"/>
          <w:b/>
          <w:bCs/>
          <w:sz w:val="22"/>
        </w:rPr>
      </w:pPr>
      <w:r w:rsidRPr="002778A8">
        <w:rPr>
          <w:rFonts w:asciiTheme="minorHAnsi" w:hAnsiTheme="minorHAnsi" w:cstheme="minorHAnsi"/>
          <w:b/>
          <w:bCs/>
          <w:sz w:val="22"/>
        </w:rPr>
        <w:lastRenderedPageBreak/>
        <w:t>Date de contact:</w:t>
      </w:r>
      <w:r w:rsidR="00256099">
        <w:rPr>
          <w:rFonts w:asciiTheme="minorHAnsi" w:hAnsiTheme="minorHAnsi" w:cstheme="minorHAnsi"/>
          <w:b/>
          <w:bCs/>
          <w:sz w:val="22"/>
        </w:rPr>
        <w:t xml:space="preserve"> </w:t>
      </w:r>
      <w:r w:rsidR="00F01319" w:rsidRPr="002778A8">
        <w:rPr>
          <w:rFonts w:asciiTheme="minorHAnsi" w:hAnsiTheme="minorHAnsi" w:cstheme="minorHAnsi"/>
          <w:b/>
          <w:bCs/>
          <w:sz w:val="22"/>
        </w:rPr>
        <w:t>Primar</w:t>
      </w:r>
      <w:r w:rsidR="00256099">
        <w:rPr>
          <w:rFonts w:asciiTheme="minorHAnsi" w:hAnsiTheme="minorHAnsi" w:cstheme="minorHAnsi"/>
          <w:b/>
          <w:bCs/>
          <w:sz w:val="22"/>
        </w:rPr>
        <w:t xml:space="preserve"> </w:t>
      </w:r>
      <w:r w:rsidR="0003613C">
        <w:rPr>
          <w:rFonts w:asciiTheme="minorHAnsi" w:hAnsiTheme="minorHAnsi" w:cstheme="minorHAnsi"/>
          <w:b/>
          <w:bCs/>
          <w:sz w:val="22"/>
        </w:rPr>
        <w:t>BANTO ZOLTAN</w:t>
      </w:r>
      <w:r w:rsidR="00256099">
        <w:rPr>
          <w:rFonts w:asciiTheme="minorHAnsi" w:hAnsiTheme="minorHAnsi" w:cstheme="minorHAnsi"/>
          <w:b/>
          <w:bCs/>
          <w:sz w:val="22"/>
        </w:rPr>
        <w:t xml:space="preserve">, </w:t>
      </w:r>
    </w:p>
    <w:p w14:paraId="09398627" w14:textId="77777777" w:rsidR="00256099" w:rsidRDefault="00333084" w:rsidP="00256099">
      <w:pPr>
        <w:spacing w:after="0"/>
        <w:contextualSpacing/>
        <w:jc w:val="left"/>
        <w:rPr>
          <w:rFonts w:asciiTheme="minorHAnsi" w:hAnsiTheme="minorHAnsi" w:cstheme="minorHAnsi"/>
          <w:b/>
          <w:bCs/>
          <w:sz w:val="22"/>
        </w:rPr>
      </w:pPr>
      <w:r w:rsidRPr="0003613C">
        <w:rPr>
          <w:rFonts w:asciiTheme="minorHAnsi" w:hAnsiTheme="minorHAnsi" w:cstheme="minorHAnsi"/>
          <w:b/>
          <w:bCs/>
          <w:i/>
          <w:iCs/>
          <w:sz w:val="22"/>
        </w:rPr>
        <w:t>Telefon:</w:t>
      </w:r>
      <w:r w:rsidR="0003613C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="0003613C" w:rsidRPr="0003613C">
        <w:rPr>
          <w:rFonts w:asciiTheme="minorHAnsi" w:hAnsiTheme="minorHAnsi" w:cstheme="minorHAnsi"/>
          <w:b/>
          <w:bCs/>
          <w:i/>
          <w:iCs/>
          <w:sz w:val="22"/>
        </w:rPr>
        <w:t>0260-653.201</w:t>
      </w:r>
      <w:r w:rsidR="00256099">
        <w:rPr>
          <w:rFonts w:asciiTheme="minorHAnsi" w:hAnsiTheme="minorHAnsi" w:cstheme="minorHAnsi"/>
          <w:b/>
          <w:bCs/>
          <w:sz w:val="22"/>
        </w:rPr>
        <w:t xml:space="preserve">, </w:t>
      </w:r>
    </w:p>
    <w:p w14:paraId="57F56604" w14:textId="07B6C1E8" w:rsidR="00765B6D" w:rsidRPr="00256099" w:rsidRDefault="00333084" w:rsidP="00256099">
      <w:pPr>
        <w:spacing w:after="0"/>
        <w:contextualSpacing/>
        <w:jc w:val="left"/>
        <w:rPr>
          <w:rFonts w:asciiTheme="minorHAnsi" w:hAnsiTheme="minorHAnsi" w:cstheme="minorHAnsi"/>
          <w:b/>
          <w:bCs/>
          <w:sz w:val="22"/>
        </w:rPr>
      </w:pPr>
      <w:r w:rsidRPr="0003613C">
        <w:rPr>
          <w:rFonts w:asciiTheme="minorHAnsi" w:hAnsiTheme="minorHAnsi" w:cstheme="minorHAnsi"/>
          <w:b/>
          <w:bCs/>
          <w:i/>
          <w:iCs/>
          <w:sz w:val="22"/>
        </w:rPr>
        <w:t>E-mail:</w:t>
      </w:r>
      <w:r w:rsidR="00A3112A" w:rsidRPr="0003613C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r w:rsidR="0003613C" w:rsidRPr="0003613C">
        <w:rPr>
          <w:rFonts w:asciiTheme="minorHAnsi" w:hAnsiTheme="minorHAnsi" w:cstheme="minorHAnsi"/>
          <w:b/>
          <w:bCs/>
          <w:i/>
          <w:iCs/>
          <w:sz w:val="22"/>
        </w:rPr>
        <w:t>samsudsj@yahoo.com</w:t>
      </w:r>
    </w:p>
    <w:p w14:paraId="7436AD0B" w14:textId="70996220" w:rsidR="009431E0" w:rsidRDefault="009431E0" w:rsidP="00BC0BE1">
      <w:pPr>
        <w:spacing w:after="0"/>
        <w:contextualSpacing/>
        <w:rPr>
          <w:rFonts w:asciiTheme="minorHAnsi" w:hAnsiTheme="minorHAnsi" w:cstheme="minorHAnsi"/>
          <w:bCs/>
          <w:sz w:val="22"/>
        </w:rPr>
      </w:pPr>
    </w:p>
    <w:p w14:paraId="7432DD3D" w14:textId="77777777" w:rsidR="00355097" w:rsidRDefault="00355097" w:rsidP="00BC0BE1">
      <w:pPr>
        <w:spacing w:after="0"/>
        <w:contextualSpacing/>
        <w:rPr>
          <w:rFonts w:asciiTheme="minorHAnsi" w:hAnsiTheme="minorHAnsi" w:cstheme="minorHAnsi"/>
          <w:bCs/>
          <w:sz w:val="22"/>
        </w:rPr>
      </w:pPr>
    </w:p>
    <w:p w14:paraId="4D9957D9" w14:textId="77777777" w:rsidR="00A91512" w:rsidRPr="002778A8" w:rsidRDefault="00A91512" w:rsidP="00256099">
      <w:pPr>
        <w:spacing w:after="0"/>
        <w:contextualSpacing/>
        <w:rPr>
          <w:rFonts w:asciiTheme="minorHAnsi" w:hAnsiTheme="minorHAnsi" w:cstheme="minorHAnsi"/>
          <w:bCs/>
          <w:sz w:val="22"/>
        </w:rPr>
      </w:pPr>
    </w:p>
    <w:p w14:paraId="29C02E3F" w14:textId="77777777" w:rsidR="00C80702" w:rsidRDefault="00BC4F25" w:rsidP="00BC0BE1">
      <w:pPr>
        <w:spacing w:after="0"/>
        <w:contextualSpacing/>
        <w:jc w:val="center"/>
        <w:rPr>
          <w:rFonts w:asciiTheme="minorHAnsi" w:hAnsiTheme="minorHAnsi" w:cstheme="minorHAnsi"/>
          <w:bCs/>
          <w:color w:val="0066B2"/>
          <w:szCs w:val="24"/>
        </w:rPr>
      </w:pPr>
      <w:r w:rsidRPr="0036493B">
        <w:rPr>
          <w:rFonts w:asciiTheme="minorHAnsi" w:hAnsiTheme="minorHAnsi" w:cstheme="minorHAnsi"/>
          <w:bCs/>
          <w:color w:val="0066B2"/>
          <w:szCs w:val="24"/>
        </w:rPr>
        <w:t xml:space="preserve">”Apel de proiecte gestionat de Ministerul Dezvoltării, Lucrărilor Publice și Administrației finanțat din fonduri europene prin </w:t>
      </w:r>
    </w:p>
    <w:p w14:paraId="2763D862" w14:textId="3C9B3800" w:rsidR="00333084" w:rsidRPr="0036493B" w:rsidRDefault="00BC4F25" w:rsidP="00BC0BE1">
      <w:pPr>
        <w:spacing w:after="0"/>
        <w:contextualSpacing/>
        <w:jc w:val="center"/>
        <w:rPr>
          <w:rFonts w:asciiTheme="minorHAnsi" w:hAnsiTheme="minorHAnsi" w:cstheme="minorHAnsi"/>
          <w:bCs/>
          <w:color w:val="0066B2"/>
          <w:szCs w:val="24"/>
        </w:rPr>
      </w:pPr>
      <w:r w:rsidRPr="0036493B">
        <w:rPr>
          <w:rFonts w:asciiTheme="minorHAnsi" w:hAnsiTheme="minorHAnsi" w:cstheme="minorHAnsi"/>
          <w:bCs/>
          <w:color w:val="0066B2"/>
          <w:szCs w:val="24"/>
        </w:rPr>
        <w:t>Planul Național de Redresare și Reziliență al României și din fonduri naționale”</w:t>
      </w:r>
      <w:r w:rsidR="00C55464">
        <w:rPr>
          <w:rFonts w:asciiTheme="minorHAnsi" w:hAnsiTheme="minorHAnsi" w:cstheme="minorHAnsi"/>
          <w:bCs/>
          <w:color w:val="0066B2"/>
          <w:szCs w:val="24"/>
        </w:rPr>
        <w:t>.</w:t>
      </w:r>
    </w:p>
    <w:p w14:paraId="06890D94" w14:textId="77777777" w:rsidR="00825B19" w:rsidRPr="0036493B" w:rsidRDefault="00825B19" w:rsidP="00BC0BE1">
      <w:pPr>
        <w:spacing w:after="0"/>
        <w:contextualSpacing/>
        <w:jc w:val="center"/>
        <w:rPr>
          <w:rFonts w:asciiTheme="minorHAnsi" w:hAnsiTheme="minorHAnsi" w:cstheme="minorHAnsi"/>
          <w:bCs/>
          <w:color w:val="0066B2"/>
          <w:szCs w:val="24"/>
        </w:rPr>
      </w:pPr>
    </w:p>
    <w:p w14:paraId="37BC8EEE" w14:textId="77777777" w:rsidR="00C80702" w:rsidRDefault="001E5C98" w:rsidP="00BC0BE1">
      <w:pPr>
        <w:widowControl w:val="0"/>
        <w:autoSpaceDE w:val="0"/>
        <w:autoSpaceDN w:val="0"/>
        <w:spacing w:after="0"/>
        <w:ind w:right="-425"/>
        <w:jc w:val="center"/>
        <w:rPr>
          <w:rFonts w:asciiTheme="minorHAnsi" w:hAnsiTheme="minorHAnsi" w:cstheme="minorHAnsi"/>
          <w:color w:val="0066B2"/>
          <w:szCs w:val="24"/>
        </w:rPr>
      </w:pPr>
      <w:r w:rsidRPr="0036493B">
        <w:rPr>
          <w:rFonts w:asciiTheme="minorHAnsi" w:hAnsiTheme="minorHAnsi" w:cstheme="minorHAnsi"/>
          <w:color w:val="0066B2"/>
          <w:szCs w:val="24"/>
        </w:rPr>
        <w:t xml:space="preserve">„Conținutul acestui material nu reprezintă în mod obligatoriu poziția oficială a </w:t>
      </w:r>
    </w:p>
    <w:p w14:paraId="3B614F17" w14:textId="57C42311" w:rsidR="001E5C98" w:rsidRPr="0036493B" w:rsidRDefault="001E5C98" w:rsidP="00C80702">
      <w:pPr>
        <w:widowControl w:val="0"/>
        <w:autoSpaceDE w:val="0"/>
        <w:autoSpaceDN w:val="0"/>
        <w:spacing w:after="0"/>
        <w:ind w:right="-425"/>
        <w:jc w:val="center"/>
        <w:rPr>
          <w:rFonts w:asciiTheme="minorHAnsi" w:hAnsiTheme="minorHAnsi" w:cstheme="minorHAnsi"/>
          <w:color w:val="0066B2"/>
          <w:szCs w:val="24"/>
        </w:rPr>
      </w:pPr>
      <w:r w:rsidRPr="0036493B">
        <w:rPr>
          <w:rFonts w:asciiTheme="minorHAnsi" w:hAnsiTheme="minorHAnsi" w:cstheme="minorHAnsi"/>
          <w:color w:val="0066B2"/>
          <w:szCs w:val="24"/>
        </w:rPr>
        <w:t>Uniunii Europene sau a Guvernului României”</w:t>
      </w:r>
      <w:r w:rsidR="0091579B">
        <w:rPr>
          <w:rFonts w:asciiTheme="minorHAnsi" w:hAnsiTheme="minorHAnsi" w:cstheme="minorHAnsi"/>
          <w:color w:val="0066B2"/>
          <w:szCs w:val="24"/>
        </w:rPr>
        <w:t>.</w:t>
      </w:r>
    </w:p>
    <w:sectPr w:rsidR="001E5C98" w:rsidRPr="0036493B" w:rsidSect="00DD0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1418" w:bottom="1985" w:left="158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E164" w14:textId="77777777" w:rsidR="0007693B" w:rsidRDefault="0007693B" w:rsidP="006F0D00">
      <w:pPr>
        <w:spacing w:after="0" w:line="240" w:lineRule="auto"/>
      </w:pPr>
      <w:r>
        <w:separator/>
      </w:r>
    </w:p>
  </w:endnote>
  <w:endnote w:type="continuationSeparator" w:id="0">
    <w:p w14:paraId="12A7B293" w14:textId="77777777" w:rsidR="0007693B" w:rsidRDefault="0007693B" w:rsidP="006F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873" w14:textId="77777777" w:rsidR="00785ED0" w:rsidRDefault="00785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BDEA" w14:textId="77777777" w:rsidR="001E5C98" w:rsidRDefault="001E5C98" w:rsidP="00825B19">
    <w:pPr>
      <w:contextualSpacing/>
      <w:jc w:val="center"/>
      <w:rPr>
        <w:rFonts w:asciiTheme="minorHAnsi" w:hAnsiTheme="minorHAnsi" w:cstheme="minorHAnsi"/>
        <w:bCs/>
        <w:color w:val="003399"/>
        <w:szCs w:val="24"/>
      </w:rPr>
    </w:pPr>
    <w:r>
      <w:rPr>
        <w:noProof/>
        <w:lang w:val="en-US"/>
      </w:rPr>
      <w:drawing>
        <wp:inline distT="0" distB="0" distL="0" distR="0" wp14:anchorId="6941AEE3" wp14:editId="17DF313B">
          <wp:extent cx="5514975" cy="138430"/>
          <wp:effectExtent l="0" t="0" r="9525" b="0"/>
          <wp:docPr id="1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437D">
      <w:rPr>
        <w:rFonts w:asciiTheme="minorHAnsi" w:hAnsiTheme="minorHAnsi" w:cstheme="minorHAnsi"/>
        <w:bCs/>
        <w:color w:val="003399"/>
        <w:szCs w:val="24"/>
      </w:rPr>
      <w:t xml:space="preserve"> </w:t>
    </w:r>
  </w:p>
  <w:p w14:paraId="435E691D" w14:textId="41F8B840" w:rsidR="001E5C98" w:rsidRPr="0036493B" w:rsidRDefault="001E5C98" w:rsidP="001E5C98">
    <w:pPr>
      <w:autoSpaceDE w:val="0"/>
      <w:autoSpaceDN w:val="0"/>
      <w:adjustRightInd w:val="0"/>
      <w:spacing w:after="0"/>
      <w:jc w:val="center"/>
      <w:rPr>
        <w:rFonts w:ascii="Trebuchet MS" w:hAnsi="Trebuchet MS" w:cs="Trebuchet MS"/>
        <w:b/>
        <w:color w:val="0066B2"/>
        <w:szCs w:val="24"/>
      </w:rPr>
    </w:pPr>
    <w:r w:rsidRPr="0036493B">
      <w:rPr>
        <w:rFonts w:cs="Calibri"/>
        <w:b/>
        <w:color w:val="0066B2"/>
        <w:szCs w:val="24"/>
      </w:rPr>
      <w:t>„PNRR.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Finanțat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de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Uniunea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Europeană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–</w:t>
    </w:r>
    <w:r w:rsidRPr="0036493B">
      <w:rPr>
        <w:rFonts w:cs="Calibri"/>
        <w:b/>
        <w:color w:val="0066B2"/>
        <w:spacing w:val="1"/>
        <w:szCs w:val="24"/>
      </w:rPr>
      <w:t xml:space="preserve"> </w:t>
    </w:r>
    <w:r w:rsidRPr="0036493B">
      <w:rPr>
        <w:rFonts w:cs="Calibri"/>
        <w:b/>
        <w:color w:val="0066B2"/>
        <w:szCs w:val="24"/>
      </w:rPr>
      <w:t>Următoarea GenerațieUE”</w:t>
    </w:r>
    <w:r w:rsidR="00785ED0">
      <w:rPr>
        <w:rFonts w:cs="Calibri"/>
        <w:b/>
        <w:color w:val="0066B2"/>
        <w:szCs w:val="24"/>
      </w:rPr>
      <w:t>.</w:t>
    </w:r>
  </w:p>
  <w:p w14:paraId="1EF3BE4D" w14:textId="57493DB5" w:rsidR="0074545A" w:rsidRPr="0036493B" w:rsidRDefault="001E5C98" w:rsidP="001E5C98">
    <w:pPr>
      <w:autoSpaceDE w:val="0"/>
      <w:autoSpaceDN w:val="0"/>
      <w:adjustRightInd w:val="0"/>
      <w:spacing w:after="0"/>
      <w:rPr>
        <w:rFonts w:cs="Calibri"/>
        <w:color w:val="0066B2"/>
        <w:szCs w:val="24"/>
      </w:rPr>
    </w:pPr>
    <w:r w:rsidRPr="0036493B">
      <w:rPr>
        <w:rFonts w:cs="Calibri"/>
        <w:color w:val="0066B2"/>
        <w:szCs w:val="24"/>
      </w:rPr>
      <w:t xml:space="preserve">                          </w:t>
    </w:r>
    <w:hyperlink r:id="rId2" w:history="1">
      <w:r w:rsidRPr="0036493B">
        <w:rPr>
          <w:rStyle w:val="Hyperlink"/>
          <w:rFonts w:cs="Calibri"/>
          <w:color w:val="0066B2"/>
          <w:szCs w:val="24"/>
        </w:rPr>
        <w:t>https://mfe.gov.ro/pnrr/</w:t>
      </w:r>
    </w:hyperlink>
    <w:r w:rsidRPr="0036493B">
      <w:rPr>
        <w:rFonts w:cs="Calibri"/>
        <w:color w:val="0066B2"/>
        <w:szCs w:val="24"/>
      </w:rPr>
      <w:t xml:space="preserve">        </w:t>
    </w:r>
    <w:hyperlink r:id="rId3" w:history="1">
      <w:r w:rsidR="0074545A" w:rsidRPr="0036493B">
        <w:rPr>
          <w:rStyle w:val="Hyperlink"/>
          <w:rFonts w:cs="Calibri"/>
          <w:color w:val="0066B2"/>
          <w:szCs w:val="24"/>
        </w:rPr>
        <w:t>https://www.facebook.com/PNRROficial/</w:t>
      </w:r>
    </w:hyperlink>
  </w:p>
  <w:p w14:paraId="0D4F36AE" w14:textId="77777777" w:rsidR="00825B19" w:rsidRPr="00825B19" w:rsidRDefault="00825B19" w:rsidP="00BC4F25">
    <w:pPr>
      <w:pStyle w:val="Footer"/>
      <w:jc w:val="left"/>
      <w:rPr>
        <w:color w:val="1154CC"/>
        <w:spacing w:val="1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A5DD" w14:textId="77777777" w:rsidR="00785ED0" w:rsidRDefault="00785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DBE8" w14:textId="77777777" w:rsidR="0007693B" w:rsidRDefault="0007693B" w:rsidP="006F0D00">
      <w:pPr>
        <w:spacing w:after="0" w:line="240" w:lineRule="auto"/>
      </w:pPr>
      <w:r>
        <w:separator/>
      </w:r>
    </w:p>
  </w:footnote>
  <w:footnote w:type="continuationSeparator" w:id="0">
    <w:p w14:paraId="74835DF4" w14:textId="77777777" w:rsidR="0007693B" w:rsidRDefault="0007693B" w:rsidP="006F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2687" w14:textId="77777777" w:rsidR="00785ED0" w:rsidRDefault="00785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06C0" w14:textId="77777777" w:rsidR="005F04E5" w:rsidRDefault="005F04E5" w:rsidP="0008551E">
    <w:pPr>
      <w:pStyle w:val="Header"/>
      <w:jc w:val="right"/>
    </w:pPr>
    <w:r>
      <w:rPr>
        <w:noProof/>
        <w:lang w:val="en-US"/>
      </w:rPr>
      <w:drawing>
        <wp:anchor distT="0" distB="0" distL="0" distR="0" simplePos="0" relativeHeight="251659776" behindDoc="0" locked="0" layoutInCell="1" allowOverlap="1" wp14:anchorId="27B30F23" wp14:editId="5409C078">
          <wp:simplePos x="0" y="0"/>
          <wp:positionH relativeFrom="page">
            <wp:posOffset>1059180</wp:posOffset>
          </wp:positionH>
          <wp:positionV relativeFrom="paragraph">
            <wp:posOffset>103505</wp:posOffset>
          </wp:positionV>
          <wp:extent cx="5610225" cy="486410"/>
          <wp:effectExtent l="0" t="0" r="0" b="0"/>
          <wp:wrapTopAndBottom/>
          <wp:docPr id="13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515D" w14:textId="77777777" w:rsidR="00785ED0" w:rsidRDefault="00785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EB9"/>
    <w:multiLevelType w:val="hybridMultilevel"/>
    <w:tmpl w:val="604A9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385"/>
    <w:multiLevelType w:val="hybridMultilevel"/>
    <w:tmpl w:val="8CC4A1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6198"/>
    <w:multiLevelType w:val="hybridMultilevel"/>
    <w:tmpl w:val="844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DE9"/>
    <w:multiLevelType w:val="hybridMultilevel"/>
    <w:tmpl w:val="1B108724"/>
    <w:lvl w:ilvl="0" w:tplc="606CA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41EF4"/>
    <w:multiLevelType w:val="hybridMultilevel"/>
    <w:tmpl w:val="4EB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64D0"/>
    <w:multiLevelType w:val="multilevel"/>
    <w:tmpl w:val="BD8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511D0"/>
    <w:multiLevelType w:val="hybridMultilevel"/>
    <w:tmpl w:val="293A0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19A7"/>
    <w:multiLevelType w:val="multilevel"/>
    <w:tmpl w:val="AB3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56838"/>
    <w:multiLevelType w:val="hybridMultilevel"/>
    <w:tmpl w:val="D09C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B448D"/>
    <w:multiLevelType w:val="hybridMultilevel"/>
    <w:tmpl w:val="2DEE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7011"/>
    <w:multiLevelType w:val="hybridMultilevel"/>
    <w:tmpl w:val="126E8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357D"/>
    <w:multiLevelType w:val="multilevel"/>
    <w:tmpl w:val="5A7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E4C72"/>
    <w:multiLevelType w:val="hybridMultilevel"/>
    <w:tmpl w:val="9E5A58FC"/>
    <w:lvl w:ilvl="0" w:tplc="0DDE41DC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C83"/>
    <w:multiLevelType w:val="hybridMultilevel"/>
    <w:tmpl w:val="BA5025D4"/>
    <w:lvl w:ilvl="0" w:tplc="D3A4B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5E0B90"/>
    <w:multiLevelType w:val="hybridMultilevel"/>
    <w:tmpl w:val="1804CAB4"/>
    <w:lvl w:ilvl="0" w:tplc="7BD86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F7A51"/>
    <w:multiLevelType w:val="multilevel"/>
    <w:tmpl w:val="81A63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9641A"/>
    <w:multiLevelType w:val="multilevel"/>
    <w:tmpl w:val="10D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85872"/>
    <w:multiLevelType w:val="hybridMultilevel"/>
    <w:tmpl w:val="B20A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57669">
    <w:abstractNumId w:val="17"/>
  </w:num>
  <w:num w:numId="2" w16cid:durableId="890919294">
    <w:abstractNumId w:val="14"/>
  </w:num>
  <w:num w:numId="3" w16cid:durableId="239562521">
    <w:abstractNumId w:val="2"/>
  </w:num>
  <w:num w:numId="4" w16cid:durableId="1879125309">
    <w:abstractNumId w:val="9"/>
  </w:num>
  <w:num w:numId="5" w16cid:durableId="1598713450">
    <w:abstractNumId w:val="4"/>
  </w:num>
  <w:num w:numId="6" w16cid:durableId="2036300740">
    <w:abstractNumId w:val="6"/>
  </w:num>
  <w:num w:numId="7" w16cid:durableId="1587885797">
    <w:abstractNumId w:val="13"/>
  </w:num>
  <w:num w:numId="8" w16cid:durableId="2096391845">
    <w:abstractNumId w:val="7"/>
  </w:num>
  <w:num w:numId="9" w16cid:durableId="163591378">
    <w:abstractNumId w:val="15"/>
  </w:num>
  <w:num w:numId="10" w16cid:durableId="1997950906">
    <w:abstractNumId w:val="3"/>
  </w:num>
  <w:num w:numId="11" w16cid:durableId="1280062308">
    <w:abstractNumId w:val="16"/>
  </w:num>
  <w:num w:numId="12" w16cid:durableId="1688555246">
    <w:abstractNumId w:val="5"/>
  </w:num>
  <w:num w:numId="13" w16cid:durableId="1174801257">
    <w:abstractNumId w:val="11"/>
  </w:num>
  <w:num w:numId="14" w16cid:durableId="1328093324">
    <w:abstractNumId w:val="1"/>
  </w:num>
  <w:num w:numId="15" w16cid:durableId="208230468">
    <w:abstractNumId w:val="12"/>
  </w:num>
  <w:num w:numId="16" w16cid:durableId="709458795">
    <w:abstractNumId w:val="0"/>
  </w:num>
  <w:num w:numId="17" w16cid:durableId="1051810595">
    <w:abstractNumId w:val="10"/>
  </w:num>
  <w:num w:numId="18" w16cid:durableId="73578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0017F6"/>
    <w:rsid w:val="00002B2B"/>
    <w:rsid w:val="00003446"/>
    <w:rsid w:val="0000704F"/>
    <w:rsid w:val="00010750"/>
    <w:rsid w:val="000170AB"/>
    <w:rsid w:val="0002655C"/>
    <w:rsid w:val="000333F8"/>
    <w:rsid w:val="0003613C"/>
    <w:rsid w:val="00042F07"/>
    <w:rsid w:val="00047595"/>
    <w:rsid w:val="00051B04"/>
    <w:rsid w:val="00065CC7"/>
    <w:rsid w:val="000765CF"/>
    <w:rsid w:val="0007693B"/>
    <w:rsid w:val="00077BE0"/>
    <w:rsid w:val="0008149D"/>
    <w:rsid w:val="00082881"/>
    <w:rsid w:val="0008551E"/>
    <w:rsid w:val="00090222"/>
    <w:rsid w:val="00097843"/>
    <w:rsid w:val="000A1F17"/>
    <w:rsid w:val="000B108C"/>
    <w:rsid w:val="000C4AA9"/>
    <w:rsid w:val="000C6BAB"/>
    <w:rsid w:val="000C6E45"/>
    <w:rsid w:val="000D1B50"/>
    <w:rsid w:val="000E70F5"/>
    <w:rsid w:val="000F5DF2"/>
    <w:rsid w:val="000F7668"/>
    <w:rsid w:val="00100CA0"/>
    <w:rsid w:val="001238EE"/>
    <w:rsid w:val="001317D3"/>
    <w:rsid w:val="001378AB"/>
    <w:rsid w:val="0013793C"/>
    <w:rsid w:val="001452D7"/>
    <w:rsid w:val="00150776"/>
    <w:rsid w:val="0015724E"/>
    <w:rsid w:val="001577AC"/>
    <w:rsid w:val="00167DAC"/>
    <w:rsid w:val="00170E79"/>
    <w:rsid w:val="00173F04"/>
    <w:rsid w:val="00177A13"/>
    <w:rsid w:val="00190107"/>
    <w:rsid w:val="001973B7"/>
    <w:rsid w:val="001A04C4"/>
    <w:rsid w:val="001A2E59"/>
    <w:rsid w:val="001B3C19"/>
    <w:rsid w:val="001B3F80"/>
    <w:rsid w:val="001B7D8F"/>
    <w:rsid w:val="001B7F9C"/>
    <w:rsid w:val="001D0D1A"/>
    <w:rsid w:val="001D5A5B"/>
    <w:rsid w:val="001E5C98"/>
    <w:rsid w:val="001E65F5"/>
    <w:rsid w:val="002142A6"/>
    <w:rsid w:val="002255AC"/>
    <w:rsid w:val="00251D19"/>
    <w:rsid w:val="0025527C"/>
    <w:rsid w:val="002556F6"/>
    <w:rsid w:val="00256099"/>
    <w:rsid w:val="002627DF"/>
    <w:rsid w:val="00263260"/>
    <w:rsid w:val="00266EB3"/>
    <w:rsid w:val="002741A3"/>
    <w:rsid w:val="00274F44"/>
    <w:rsid w:val="002778A8"/>
    <w:rsid w:val="00280771"/>
    <w:rsid w:val="0029050E"/>
    <w:rsid w:val="00293D97"/>
    <w:rsid w:val="00294499"/>
    <w:rsid w:val="002A0B13"/>
    <w:rsid w:val="002A22C2"/>
    <w:rsid w:val="002A33F3"/>
    <w:rsid w:val="002A77E8"/>
    <w:rsid w:val="002B67E0"/>
    <w:rsid w:val="002C48F7"/>
    <w:rsid w:val="002D3311"/>
    <w:rsid w:val="002D49EF"/>
    <w:rsid w:val="002E1293"/>
    <w:rsid w:val="002E1AE2"/>
    <w:rsid w:val="002E338F"/>
    <w:rsid w:val="002E7220"/>
    <w:rsid w:val="00300FE0"/>
    <w:rsid w:val="00304375"/>
    <w:rsid w:val="00304E7B"/>
    <w:rsid w:val="00306C55"/>
    <w:rsid w:val="0031437D"/>
    <w:rsid w:val="00317241"/>
    <w:rsid w:val="00317E7D"/>
    <w:rsid w:val="003200AF"/>
    <w:rsid w:val="00320363"/>
    <w:rsid w:val="00326BB7"/>
    <w:rsid w:val="00333084"/>
    <w:rsid w:val="0033540E"/>
    <w:rsid w:val="00352950"/>
    <w:rsid w:val="00353D5C"/>
    <w:rsid w:val="00353F99"/>
    <w:rsid w:val="00355097"/>
    <w:rsid w:val="0036493B"/>
    <w:rsid w:val="00371897"/>
    <w:rsid w:val="00374EC0"/>
    <w:rsid w:val="0037642E"/>
    <w:rsid w:val="00381F04"/>
    <w:rsid w:val="003923A4"/>
    <w:rsid w:val="003A13CC"/>
    <w:rsid w:val="003A22AF"/>
    <w:rsid w:val="003B09AE"/>
    <w:rsid w:val="003B2976"/>
    <w:rsid w:val="003B2C7B"/>
    <w:rsid w:val="003C4D70"/>
    <w:rsid w:val="003D0ED5"/>
    <w:rsid w:val="003D6F23"/>
    <w:rsid w:val="003D77A1"/>
    <w:rsid w:val="003D7991"/>
    <w:rsid w:val="003E0AC1"/>
    <w:rsid w:val="003E2EEB"/>
    <w:rsid w:val="003E57EF"/>
    <w:rsid w:val="003F4C31"/>
    <w:rsid w:val="003F6B85"/>
    <w:rsid w:val="003F74F9"/>
    <w:rsid w:val="00411068"/>
    <w:rsid w:val="00413849"/>
    <w:rsid w:val="00421B3D"/>
    <w:rsid w:val="00427468"/>
    <w:rsid w:val="00437532"/>
    <w:rsid w:val="00437644"/>
    <w:rsid w:val="00440D2A"/>
    <w:rsid w:val="00456F1C"/>
    <w:rsid w:val="004770F4"/>
    <w:rsid w:val="00483C7C"/>
    <w:rsid w:val="004927C9"/>
    <w:rsid w:val="0049355F"/>
    <w:rsid w:val="004B3F50"/>
    <w:rsid w:val="004B6B75"/>
    <w:rsid w:val="004D14A4"/>
    <w:rsid w:val="004D7F90"/>
    <w:rsid w:val="004E2632"/>
    <w:rsid w:val="004E41C8"/>
    <w:rsid w:val="004F2FAD"/>
    <w:rsid w:val="004F39AC"/>
    <w:rsid w:val="00515D1D"/>
    <w:rsid w:val="00520087"/>
    <w:rsid w:val="0053014F"/>
    <w:rsid w:val="0053218F"/>
    <w:rsid w:val="00533EB5"/>
    <w:rsid w:val="00537A6D"/>
    <w:rsid w:val="00544086"/>
    <w:rsid w:val="00547C61"/>
    <w:rsid w:val="005516C6"/>
    <w:rsid w:val="00551E54"/>
    <w:rsid w:val="0056687C"/>
    <w:rsid w:val="00571C01"/>
    <w:rsid w:val="00576103"/>
    <w:rsid w:val="00582E74"/>
    <w:rsid w:val="00592E07"/>
    <w:rsid w:val="0059688D"/>
    <w:rsid w:val="00597BDD"/>
    <w:rsid w:val="005A467E"/>
    <w:rsid w:val="005A5945"/>
    <w:rsid w:val="005B41E0"/>
    <w:rsid w:val="005B63E8"/>
    <w:rsid w:val="005C0A0A"/>
    <w:rsid w:val="005D5FF4"/>
    <w:rsid w:val="005F04E5"/>
    <w:rsid w:val="006003DE"/>
    <w:rsid w:val="006005D9"/>
    <w:rsid w:val="00603092"/>
    <w:rsid w:val="00606124"/>
    <w:rsid w:val="00613F8A"/>
    <w:rsid w:val="00614EF2"/>
    <w:rsid w:val="00615B2D"/>
    <w:rsid w:val="00621DEA"/>
    <w:rsid w:val="00624099"/>
    <w:rsid w:val="00636786"/>
    <w:rsid w:val="0063699B"/>
    <w:rsid w:val="00636A12"/>
    <w:rsid w:val="0064162C"/>
    <w:rsid w:val="006547B0"/>
    <w:rsid w:val="00656204"/>
    <w:rsid w:val="00662248"/>
    <w:rsid w:val="00662EC6"/>
    <w:rsid w:val="0066367A"/>
    <w:rsid w:val="006727BA"/>
    <w:rsid w:val="00674B39"/>
    <w:rsid w:val="00684B53"/>
    <w:rsid w:val="006927A7"/>
    <w:rsid w:val="006943CF"/>
    <w:rsid w:val="00697A8D"/>
    <w:rsid w:val="006A12AE"/>
    <w:rsid w:val="006A1975"/>
    <w:rsid w:val="006C1B40"/>
    <w:rsid w:val="006C304B"/>
    <w:rsid w:val="006C331F"/>
    <w:rsid w:val="006C7A5F"/>
    <w:rsid w:val="006F0D00"/>
    <w:rsid w:val="006F412D"/>
    <w:rsid w:val="006F4138"/>
    <w:rsid w:val="00701150"/>
    <w:rsid w:val="00701278"/>
    <w:rsid w:val="007071CB"/>
    <w:rsid w:val="00726023"/>
    <w:rsid w:val="00731521"/>
    <w:rsid w:val="00731F96"/>
    <w:rsid w:val="0073303E"/>
    <w:rsid w:val="0073379B"/>
    <w:rsid w:val="00736EC9"/>
    <w:rsid w:val="00737B4D"/>
    <w:rsid w:val="00740254"/>
    <w:rsid w:val="0074545A"/>
    <w:rsid w:val="007563AA"/>
    <w:rsid w:val="00756D43"/>
    <w:rsid w:val="00765B6D"/>
    <w:rsid w:val="007674CD"/>
    <w:rsid w:val="007722F0"/>
    <w:rsid w:val="007767D3"/>
    <w:rsid w:val="00781A43"/>
    <w:rsid w:val="00783A23"/>
    <w:rsid w:val="00785ED0"/>
    <w:rsid w:val="00791BC6"/>
    <w:rsid w:val="0079260A"/>
    <w:rsid w:val="007947FC"/>
    <w:rsid w:val="007A6558"/>
    <w:rsid w:val="007A67BC"/>
    <w:rsid w:val="007B184F"/>
    <w:rsid w:val="007B4543"/>
    <w:rsid w:val="007B686F"/>
    <w:rsid w:val="007C26B6"/>
    <w:rsid w:val="007C7C17"/>
    <w:rsid w:val="007C7F49"/>
    <w:rsid w:val="007D2DF2"/>
    <w:rsid w:val="007D6509"/>
    <w:rsid w:val="007D7E79"/>
    <w:rsid w:val="007F4341"/>
    <w:rsid w:val="008002B7"/>
    <w:rsid w:val="008066A9"/>
    <w:rsid w:val="0081169E"/>
    <w:rsid w:val="008148EF"/>
    <w:rsid w:val="00816178"/>
    <w:rsid w:val="00823427"/>
    <w:rsid w:val="008248DA"/>
    <w:rsid w:val="00825B19"/>
    <w:rsid w:val="00825CFD"/>
    <w:rsid w:val="00827555"/>
    <w:rsid w:val="00830432"/>
    <w:rsid w:val="00834C88"/>
    <w:rsid w:val="00835939"/>
    <w:rsid w:val="00842D5D"/>
    <w:rsid w:val="00844B83"/>
    <w:rsid w:val="00847470"/>
    <w:rsid w:val="00851F38"/>
    <w:rsid w:val="00865084"/>
    <w:rsid w:val="008653DA"/>
    <w:rsid w:val="00865DB0"/>
    <w:rsid w:val="00867E1A"/>
    <w:rsid w:val="00880055"/>
    <w:rsid w:val="008845FD"/>
    <w:rsid w:val="00897241"/>
    <w:rsid w:val="008A36CD"/>
    <w:rsid w:val="008A46B5"/>
    <w:rsid w:val="008B4143"/>
    <w:rsid w:val="008B423B"/>
    <w:rsid w:val="008B64E5"/>
    <w:rsid w:val="008C5C52"/>
    <w:rsid w:val="008D032F"/>
    <w:rsid w:val="008D4374"/>
    <w:rsid w:val="008D6194"/>
    <w:rsid w:val="008D78F4"/>
    <w:rsid w:val="008E32D3"/>
    <w:rsid w:val="008E75DB"/>
    <w:rsid w:val="008F706A"/>
    <w:rsid w:val="00903AD8"/>
    <w:rsid w:val="00903E26"/>
    <w:rsid w:val="00907807"/>
    <w:rsid w:val="0091579B"/>
    <w:rsid w:val="009160CE"/>
    <w:rsid w:val="009217C5"/>
    <w:rsid w:val="00923402"/>
    <w:rsid w:val="00925C18"/>
    <w:rsid w:val="00930D58"/>
    <w:rsid w:val="009331C1"/>
    <w:rsid w:val="009431E0"/>
    <w:rsid w:val="009434DD"/>
    <w:rsid w:val="00946480"/>
    <w:rsid w:val="009465BA"/>
    <w:rsid w:val="00953E91"/>
    <w:rsid w:val="009616F9"/>
    <w:rsid w:val="00963981"/>
    <w:rsid w:val="00964E31"/>
    <w:rsid w:val="00967F35"/>
    <w:rsid w:val="009827C1"/>
    <w:rsid w:val="00982EB3"/>
    <w:rsid w:val="00983EDE"/>
    <w:rsid w:val="00991791"/>
    <w:rsid w:val="009A173E"/>
    <w:rsid w:val="009A2AC0"/>
    <w:rsid w:val="009B0D35"/>
    <w:rsid w:val="009C3CC4"/>
    <w:rsid w:val="009C66AE"/>
    <w:rsid w:val="009D7D36"/>
    <w:rsid w:val="009E5F5D"/>
    <w:rsid w:val="009E6689"/>
    <w:rsid w:val="009F324C"/>
    <w:rsid w:val="009F4A1C"/>
    <w:rsid w:val="009F5195"/>
    <w:rsid w:val="00A14F07"/>
    <w:rsid w:val="00A15ADF"/>
    <w:rsid w:val="00A25CCD"/>
    <w:rsid w:val="00A26C0E"/>
    <w:rsid w:val="00A26E1D"/>
    <w:rsid w:val="00A3112A"/>
    <w:rsid w:val="00A365CE"/>
    <w:rsid w:val="00A55AE5"/>
    <w:rsid w:val="00A702E1"/>
    <w:rsid w:val="00A72277"/>
    <w:rsid w:val="00A76FDA"/>
    <w:rsid w:val="00A84502"/>
    <w:rsid w:val="00A85727"/>
    <w:rsid w:val="00A90686"/>
    <w:rsid w:val="00A91512"/>
    <w:rsid w:val="00AA4345"/>
    <w:rsid w:val="00AB0994"/>
    <w:rsid w:val="00AB3F71"/>
    <w:rsid w:val="00AC093C"/>
    <w:rsid w:val="00AC55A9"/>
    <w:rsid w:val="00AE18EA"/>
    <w:rsid w:val="00AF6E7C"/>
    <w:rsid w:val="00B01979"/>
    <w:rsid w:val="00B02540"/>
    <w:rsid w:val="00B0325B"/>
    <w:rsid w:val="00B113BD"/>
    <w:rsid w:val="00B1197E"/>
    <w:rsid w:val="00B16B17"/>
    <w:rsid w:val="00B2739D"/>
    <w:rsid w:val="00B35F39"/>
    <w:rsid w:val="00B37EB9"/>
    <w:rsid w:val="00B409EA"/>
    <w:rsid w:val="00B40CFB"/>
    <w:rsid w:val="00B55A94"/>
    <w:rsid w:val="00B62C39"/>
    <w:rsid w:val="00B64EB1"/>
    <w:rsid w:val="00B661A5"/>
    <w:rsid w:val="00B66994"/>
    <w:rsid w:val="00B81944"/>
    <w:rsid w:val="00B84684"/>
    <w:rsid w:val="00B85FA7"/>
    <w:rsid w:val="00B860CD"/>
    <w:rsid w:val="00B87FDB"/>
    <w:rsid w:val="00B90510"/>
    <w:rsid w:val="00B9664A"/>
    <w:rsid w:val="00BA1FFE"/>
    <w:rsid w:val="00BA4433"/>
    <w:rsid w:val="00BA63C5"/>
    <w:rsid w:val="00BA76AA"/>
    <w:rsid w:val="00BB2EA4"/>
    <w:rsid w:val="00BB6645"/>
    <w:rsid w:val="00BC0BE1"/>
    <w:rsid w:val="00BC1DAF"/>
    <w:rsid w:val="00BC2729"/>
    <w:rsid w:val="00BC4F25"/>
    <w:rsid w:val="00BC6162"/>
    <w:rsid w:val="00BD156E"/>
    <w:rsid w:val="00BD4F79"/>
    <w:rsid w:val="00BE37F7"/>
    <w:rsid w:val="00BF048A"/>
    <w:rsid w:val="00BF2174"/>
    <w:rsid w:val="00BF2F22"/>
    <w:rsid w:val="00BF4F0A"/>
    <w:rsid w:val="00C01DDD"/>
    <w:rsid w:val="00C0646A"/>
    <w:rsid w:val="00C1184A"/>
    <w:rsid w:val="00C1209D"/>
    <w:rsid w:val="00C3377F"/>
    <w:rsid w:val="00C3465D"/>
    <w:rsid w:val="00C34CE0"/>
    <w:rsid w:val="00C42879"/>
    <w:rsid w:val="00C4614D"/>
    <w:rsid w:val="00C55464"/>
    <w:rsid w:val="00C64DDB"/>
    <w:rsid w:val="00C65946"/>
    <w:rsid w:val="00C67581"/>
    <w:rsid w:val="00C7330C"/>
    <w:rsid w:val="00C73B18"/>
    <w:rsid w:val="00C76EE9"/>
    <w:rsid w:val="00C80702"/>
    <w:rsid w:val="00C82A8C"/>
    <w:rsid w:val="00CA09C5"/>
    <w:rsid w:val="00CA5195"/>
    <w:rsid w:val="00CD1656"/>
    <w:rsid w:val="00CD4D33"/>
    <w:rsid w:val="00CE1752"/>
    <w:rsid w:val="00CE1B7A"/>
    <w:rsid w:val="00CE758F"/>
    <w:rsid w:val="00CF0C78"/>
    <w:rsid w:val="00CF45C1"/>
    <w:rsid w:val="00D0158F"/>
    <w:rsid w:val="00D166FF"/>
    <w:rsid w:val="00D342BD"/>
    <w:rsid w:val="00D345BF"/>
    <w:rsid w:val="00D34A2E"/>
    <w:rsid w:val="00D52491"/>
    <w:rsid w:val="00D563DD"/>
    <w:rsid w:val="00D63CD3"/>
    <w:rsid w:val="00D66571"/>
    <w:rsid w:val="00D777A4"/>
    <w:rsid w:val="00D81C2F"/>
    <w:rsid w:val="00D843FD"/>
    <w:rsid w:val="00D90E10"/>
    <w:rsid w:val="00D92FEF"/>
    <w:rsid w:val="00DA043A"/>
    <w:rsid w:val="00DA0F7E"/>
    <w:rsid w:val="00DA1ACB"/>
    <w:rsid w:val="00DC3AED"/>
    <w:rsid w:val="00DC682F"/>
    <w:rsid w:val="00DD0195"/>
    <w:rsid w:val="00DD1A63"/>
    <w:rsid w:val="00DD2898"/>
    <w:rsid w:val="00DD37F4"/>
    <w:rsid w:val="00DE58B4"/>
    <w:rsid w:val="00DF2658"/>
    <w:rsid w:val="00E00A47"/>
    <w:rsid w:val="00E0425C"/>
    <w:rsid w:val="00E12B2B"/>
    <w:rsid w:val="00E16AEC"/>
    <w:rsid w:val="00E22AFD"/>
    <w:rsid w:val="00E24206"/>
    <w:rsid w:val="00E25EAA"/>
    <w:rsid w:val="00E36459"/>
    <w:rsid w:val="00E3767E"/>
    <w:rsid w:val="00E402E0"/>
    <w:rsid w:val="00E42C87"/>
    <w:rsid w:val="00E503FB"/>
    <w:rsid w:val="00E53FA5"/>
    <w:rsid w:val="00E553A7"/>
    <w:rsid w:val="00E60BEF"/>
    <w:rsid w:val="00E72362"/>
    <w:rsid w:val="00E73C86"/>
    <w:rsid w:val="00E76001"/>
    <w:rsid w:val="00E87D82"/>
    <w:rsid w:val="00E92407"/>
    <w:rsid w:val="00E954D7"/>
    <w:rsid w:val="00E970B4"/>
    <w:rsid w:val="00EA0098"/>
    <w:rsid w:val="00EA1472"/>
    <w:rsid w:val="00EA1CBA"/>
    <w:rsid w:val="00EB1A23"/>
    <w:rsid w:val="00EB20E1"/>
    <w:rsid w:val="00EB36D8"/>
    <w:rsid w:val="00EB4533"/>
    <w:rsid w:val="00EB4AD8"/>
    <w:rsid w:val="00EB519C"/>
    <w:rsid w:val="00EC3B5D"/>
    <w:rsid w:val="00EC483C"/>
    <w:rsid w:val="00EE0E7B"/>
    <w:rsid w:val="00F01319"/>
    <w:rsid w:val="00F06F04"/>
    <w:rsid w:val="00F10C1A"/>
    <w:rsid w:val="00F10E39"/>
    <w:rsid w:val="00F15F9E"/>
    <w:rsid w:val="00F170FE"/>
    <w:rsid w:val="00F36E2F"/>
    <w:rsid w:val="00F47BB8"/>
    <w:rsid w:val="00F50E24"/>
    <w:rsid w:val="00F56B5A"/>
    <w:rsid w:val="00F707AB"/>
    <w:rsid w:val="00F72086"/>
    <w:rsid w:val="00F94668"/>
    <w:rsid w:val="00F97962"/>
    <w:rsid w:val="00FB3A11"/>
    <w:rsid w:val="00FB5622"/>
    <w:rsid w:val="00FB5AC4"/>
    <w:rsid w:val="00FC27ED"/>
    <w:rsid w:val="00FC77EB"/>
    <w:rsid w:val="00FD4C6D"/>
    <w:rsid w:val="00FD547C"/>
    <w:rsid w:val="00FD7543"/>
    <w:rsid w:val="00FE18AF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EAC19"/>
  <w15:docId w15:val="{A914790F-BD80-4F3C-AEFD-4B0836B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C"/>
    <w:pPr>
      <w:spacing w:after="120" w:line="276" w:lineRule="auto"/>
      <w:jc w:val="both"/>
    </w:pPr>
    <w:rPr>
      <w:sz w:val="24"/>
      <w:szCs w:val="22"/>
      <w:lang w:val="ro-RO"/>
    </w:rPr>
  </w:style>
  <w:style w:type="paragraph" w:styleId="Heading1">
    <w:name w:val="heading 1"/>
    <w:next w:val="Normal"/>
    <w:link w:val="Heading1Char"/>
    <w:uiPriority w:val="9"/>
    <w:qFormat/>
    <w:rsid w:val="00A76FDA"/>
    <w:pPr>
      <w:keepNext/>
      <w:spacing w:before="480" w:after="480"/>
      <w:jc w:val="center"/>
      <w:outlineLvl w:val="0"/>
    </w:pPr>
    <w:rPr>
      <w:rFonts w:eastAsia="Times New Roman"/>
      <w:b/>
      <w:bCs/>
      <w:color w:val="21409A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6F0D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6F0D0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76FDA"/>
    <w:rPr>
      <w:rFonts w:eastAsia="Times New Roman"/>
      <w:b/>
      <w:bCs/>
      <w:color w:val="21409A"/>
      <w:kern w:val="32"/>
      <w:sz w:val="32"/>
      <w:szCs w:val="32"/>
      <w:lang w:eastAsia="en-US" w:bidi="ar-SA"/>
    </w:rPr>
  </w:style>
  <w:style w:type="table" w:styleId="TableGrid">
    <w:name w:val="Table Grid"/>
    <w:basedOn w:val="TableNormal"/>
    <w:uiPriority w:val="59"/>
    <w:rsid w:val="0086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atitlu">
    <w:name w:val="Banda titlu"/>
    <w:link w:val="BandatitluChar"/>
    <w:qFormat/>
    <w:rsid w:val="00A76FDA"/>
    <w:pPr>
      <w:jc w:val="center"/>
    </w:pPr>
    <w:rPr>
      <w:b/>
      <w:color w:val="21409A"/>
      <w:sz w:val="28"/>
      <w:szCs w:val="22"/>
    </w:rPr>
  </w:style>
  <w:style w:type="paragraph" w:customStyle="1" w:styleId="Localizare">
    <w:name w:val="Localizare"/>
    <w:next w:val="Heading1"/>
    <w:link w:val="LocalizareChar"/>
    <w:qFormat/>
    <w:rsid w:val="00A76FDA"/>
    <w:pPr>
      <w:spacing w:before="240" w:after="240"/>
      <w:jc w:val="right"/>
    </w:pPr>
    <w:rPr>
      <w:rFonts w:eastAsia="Times New Roman"/>
      <w:b/>
      <w:bCs/>
      <w:i/>
      <w:color w:val="21409A"/>
      <w:kern w:val="32"/>
      <w:sz w:val="24"/>
      <w:szCs w:val="32"/>
    </w:rPr>
  </w:style>
  <w:style w:type="character" w:customStyle="1" w:styleId="BandatitluChar">
    <w:name w:val="Banda titlu Char"/>
    <w:link w:val="Bandatitlu"/>
    <w:rsid w:val="00A76FDA"/>
    <w:rPr>
      <w:b/>
      <w:color w:val="21409A"/>
      <w:sz w:val="28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LocalizareChar">
    <w:name w:val="Localizare Char"/>
    <w:link w:val="Localizare"/>
    <w:rsid w:val="00A76FDA"/>
    <w:rPr>
      <w:rFonts w:eastAsia="Times New Roman"/>
      <w:b/>
      <w:bCs/>
      <w:i/>
      <w:color w:val="21409A"/>
      <w:kern w:val="32"/>
      <w:sz w:val="24"/>
      <w:szCs w:val="32"/>
      <w:lang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065CC7"/>
    <w:rPr>
      <w:rFonts w:ascii="Tahoma" w:hAnsi="Tahoma" w:cs="Tahoma"/>
      <w:sz w:val="16"/>
      <w:szCs w:val="16"/>
      <w:lang w:eastAsia="en-US"/>
    </w:rPr>
  </w:style>
  <w:style w:type="paragraph" w:customStyle="1" w:styleId="Datecontact">
    <w:name w:val="Date contact"/>
    <w:basedOn w:val="Normal"/>
    <w:next w:val="Normal"/>
    <w:link w:val="DatecontactCaracter"/>
    <w:qFormat/>
    <w:rsid w:val="00BB2EA4"/>
    <w:pPr>
      <w:jc w:val="center"/>
    </w:pPr>
    <w:rPr>
      <w:sz w:val="20"/>
    </w:rPr>
  </w:style>
  <w:style w:type="paragraph" w:customStyle="1" w:styleId="Default">
    <w:name w:val="Default"/>
    <w:rsid w:val="00C82A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o-RO" w:eastAsia="ro-RO"/>
    </w:rPr>
  </w:style>
  <w:style w:type="character" w:customStyle="1" w:styleId="DatecontactCaracter">
    <w:name w:val="Date contact Caracter"/>
    <w:link w:val="Datecontact"/>
    <w:rsid w:val="00BB2EA4"/>
    <w:rPr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4684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846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3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66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674CD"/>
    <w:rPr>
      <w:sz w:val="24"/>
      <w:szCs w:val="22"/>
      <w:lang w:val="ro-RO"/>
    </w:rPr>
  </w:style>
  <w:style w:type="character" w:customStyle="1" w:styleId="Bodytext2">
    <w:name w:val="Body text (2)_"/>
    <w:basedOn w:val="DefaultParagraphFont"/>
    <w:link w:val="Bodytext20"/>
    <w:rsid w:val="00C6594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946"/>
    <w:pPr>
      <w:widowControl w:val="0"/>
      <w:shd w:val="clear" w:color="auto" w:fill="FFFFFF"/>
      <w:spacing w:before="300" w:after="0" w:line="269" w:lineRule="exact"/>
      <w:ind w:hanging="46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Bold">
    <w:name w:val="Body text (2) + Bold"/>
    <w:basedOn w:val="Bodytext2"/>
    <w:rsid w:val="00C6594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C65946"/>
    <w:rPr>
      <w:rFonts w:ascii="Arial" w:eastAsia="Arial" w:hAnsi="Arial" w:cs="Arial"/>
      <w:b/>
      <w:bCs/>
      <w:i/>
      <w:iCs/>
      <w:smallCaps w:val="0"/>
      <w:strike w:val="0"/>
      <w:color w:val="171717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DefaultParagraphFont"/>
    <w:link w:val="Bodytext60"/>
    <w:rsid w:val="00C6594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6594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5946"/>
    <w:pPr>
      <w:widowControl w:val="0"/>
      <w:shd w:val="clear" w:color="auto" w:fill="FFFFFF"/>
      <w:spacing w:before="780" w:after="0" w:line="244" w:lineRule="exact"/>
      <w:ind w:hanging="440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C65946"/>
    <w:pPr>
      <w:widowControl w:val="0"/>
      <w:shd w:val="clear" w:color="auto" w:fill="FFFFFF"/>
      <w:spacing w:before="6520" w:after="0" w:line="244" w:lineRule="exact"/>
      <w:ind w:hanging="380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txt">
    <w:name w:val="txt"/>
    <w:basedOn w:val="Normal"/>
    <w:link w:val="txtChar"/>
    <w:qFormat/>
    <w:rsid w:val="00E92407"/>
    <w:pPr>
      <w:spacing w:before="240" w:line="240" w:lineRule="auto"/>
    </w:pPr>
    <w:rPr>
      <w:rFonts w:ascii="Arial" w:eastAsia="Trebuchet MS" w:hAnsi="Arial" w:cs="Trebuchet MS"/>
      <w:sz w:val="20"/>
      <w:szCs w:val="20"/>
    </w:rPr>
  </w:style>
  <w:style w:type="character" w:customStyle="1" w:styleId="txtChar">
    <w:name w:val="txt Char"/>
    <w:basedOn w:val="DefaultParagraphFont"/>
    <w:link w:val="txt"/>
    <w:rsid w:val="00E92407"/>
    <w:rPr>
      <w:rFonts w:ascii="Arial" w:eastAsia="Trebuchet MS" w:hAnsi="Arial" w:cs="Trebuchet MS"/>
      <w:lang w:val="ro-RO"/>
    </w:rPr>
  </w:style>
  <w:style w:type="paragraph" w:styleId="NormalWeb">
    <w:name w:val="Normal (Web)"/>
    <w:basedOn w:val="Normal"/>
    <w:uiPriority w:val="99"/>
    <w:semiHidden/>
    <w:unhideWhenUsed/>
    <w:rsid w:val="00E92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92407"/>
    <w:rPr>
      <w:b/>
      <w:bCs/>
    </w:rPr>
  </w:style>
  <w:style w:type="character" w:customStyle="1" w:styleId="Bodytext285ptBold">
    <w:name w:val="Body text (2) + 8;5 pt;Bold"/>
    <w:basedOn w:val="Bodytext2"/>
    <w:rsid w:val="00EB36D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  <w:style w:type="character" w:customStyle="1" w:styleId="Bodytext275ptSpacing2pt">
    <w:name w:val="Body text (2) + 7;5 pt;Spacing 2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TimesNewRoman4pt">
    <w:name w:val="Body text (2) + Times New Roman;4 pt"/>
    <w:basedOn w:val="Bodytext2"/>
    <w:rsid w:val="00EB3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DCBB-8211-4B38-81A8-6741FB63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Model document</vt:lpstr>
      <vt:lpstr>Model document</vt:lpstr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Ionuț Popa</dc:creator>
  <cp:lastModifiedBy>Melinda Sami</cp:lastModifiedBy>
  <cp:revision>2</cp:revision>
  <cp:lastPrinted>2017-08-07T07:41:00Z</cp:lastPrinted>
  <dcterms:created xsi:type="dcterms:W3CDTF">2025-08-04T05:30:00Z</dcterms:created>
  <dcterms:modified xsi:type="dcterms:W3CDTF">2025-08-04T05:30:00Z</dcterms:modified>
</cp:coreProperties>
</file>